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54" w:rsidRDefault="000F5A91" w:rsidP="0037091E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  <w:lang w:eastAsia="pl-PL"/>
        </w:rPr>
      </w:pPr>
      <w:bookmarkStart w:id="0" w:name="_GoBack"/>
      <w:bookmarkEnd w:id="0"/>
      <w:r>
        <w:rPr>
          <w:rFonts w:ascii="Verdana" w:eastAsia="Times New Roman" w:hAnsi="Verdana" w:cs="Arial"/>
          <w:b/>
          <w:bCs/>
          <w:kern w:val="32"/>
          <w:sz w:val="20"/>
          <w:szCs w:val="28"/>
          <w:lang w:eastAsia="pl-PL"/>
        </w:rPr>
        <w:t xml:space="preserve">Oświadczenie </w:t>
      </w:r>
      <w:r w:rsidR="009A0C07">
        <w:rPr>
          <w:rFonts w:ascii="Verdana" w:eastAsia="Times New Roman" w:hAnsi="Verdana" w:cs="Arial"/>
          <w:b/>
          <w:bCs/>
          <w:kern w:val="32"/>
          <w:sz w:val="20"/>
          <w:szCs w:val="28"/>
          <w:lang w:eastAsia="pl-PL"/>
        </w:rPr>
        <w:t xml:space="preserve">spółki </w:t>
      </w:r>
      <w:r w:rsidR="00C165E3">
        <w:rPr>
          <w:rFonts w:ascii="Verdana" w:eastAsia="Times New Roman" w:hAnsi="Verdana" w:cs="Arial"/>
          <w:b/>
          <w:bCs/>
          <w:kern w:val="32"/>
          <w:sz w:val="20"/>
          <w:szCs w:val="28"/>
          <w:lang w:eastAsia="pl-PL"/>
        </w:rPr>
        <w:t xml:space="preserve">osobowej/kapitałowej </w:t>
      </w:r>
      <w:r w:rsidR="009A0C07">
        <w:rPr>
          <w:rFonts w:ascii="Verdana" w:eastAsia="Times New Roman" w:hAnsi="Verdana" w:cs="Arial"/>
          <w:b/>
          <w:bCs/>
          <w:kern w:val="32"/>
          <w:sz w:val="20"/>
          <w:szCs w:val="28"/>
          <w:lang w:eastAsia="pl-PL"/>
        </w:rPr>
        <w:t xml:space="preserve">będącej </w:t>
      </w:r>
      <w:r>
        <w:rPr>
          <w:rFonts w:ascii="Verdana" w:eastAsia="Times New Roman" w:hAnsi="Verdana" w:cs="Arial"/>
          <w:b/>
          <w:bCs/>
          <w:kern w:val="32"/>
          <w:sz w:val="20"/>
          <w:szCs w:val="28"/>
          <w:lang w:eastAsia="pl-PL"/>
        </w:rPr>
        <w:t>Właściciel</w:t>
      </w:r>
      <w:r w:rsidR="009A0C07">
        <w:rPr>
          <w:rFonts w:ascii="Verdana" w:eastAsia="Times New Roman" w:hAnsi="Verdana" w:cs="Arial"/>
          <w:b/>
          <w:bCs/>
          <w:kern w:val="32"/>
          <w:sz w:val="20"/>
          <w:szCs w:val="28"/>
          <w:lang w:eastAsia="pl-PL"/>
        </w:rPr>
        <w:t>em</w:t>
      </w:r>
      <w:r>
        <w:rPr>
          <w:rFonts w:ascii="Verdana" w:eastAsia="Times New Roman" w:hAnsi="Verdana" w:cs="Arial"/>
          <w:b/>
          <w:bCs/>
          <w:kern w:val="32"/>
          <w:sz w:val="20"/>
          <w:szCs w:val="28"/>
          <w:lang w:eastAsia="pl-PL"/>
        </w:rPr>
        <w:t xml:space="preserve"> nieruchomości stanowiącej zabezpieczenie pożyczki</w:t>
      </w:r>
    </w:p>
    <w:p w:rsidR="0037091E" w:rsidRDefault="0037091E" w:rsidP="0037091E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/>
          <w:sz w:val="12"/>
          <w:szCs w:val="24"/>
          <w:lang w:eastAsia="pl-PL"/>
        </w:rPr>
      </w:pPr>
    </w:p>
    <w:p w:rsidR="000F5A91" w:rsidRDefault="000F5A91" w:rsidP="000F5A91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b/>
          <w:sz w:val="12"/>
          <w:szCs w:val="12"/>
          <w:lang w:eastAsia="pl-PL"/>
        </w:rPr>
        <w:t>UWAGA:</w:t>
      </w:r>
      <w:r>
        <w:rPr>
          <w:rFonts w:ascii="Verdana" w:eastAsia="Times New Roman" w:hAnsi="Verdana"/>
          <w:sz w:val="12"/>
          <w:szCs w:val="12"/>
          <w:lang w:eastAsia="pl-PL"/>
        </w:rPr>
        <w:t xml:space="preserve"> Dokonanie zmian poprzez usunięcie elementów w układzie graficznym niniejszego dokumentu będzie skutkować odrzuceniem wniosku.                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  <w:lang w:eastAsia="pl-PL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  <w:lang w:eastAsia="pl-PL"/>
        </w:rPr>
        <w:t>.</w:t>
      </w:r>
    </w:p>
    <w:p w:rsidR="000F5A91" w:rsidRDefault="000F5A91" w:rsidP="000F5A91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0"/>
          <w:lang w:eastAsia="pl-PL"/>
        </w:rPr>
      </w:pPr>
    </w:p>
    <w:p w:rsidR="00070D54" w:rsidRDefault="00070D54" w:rsidP="00070D54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  <w:lang w:eastAsia="pl-PL"/>
        </w:rPr>
      </w:pPr>
    </w:p>
    <w:p w:rsidR="00070D54" w:rsidRDefault="00070D54" w:rsidP="00070D54">
      <w:pPr>
        <w:spacing w:after="0" w:line="240" w:lineRule="auto"/>
        <w:rPr>
          <w:rFonts w:ascii="Verdana" w:eastAsia="Times New Roman" w:hAnsi="Verdana"/>
          <w:sz w:val="12"/>
          <w:szCs w:val="24"/>
          <w:lang w:eastAsia="pl-PL"/>
        </w:rPr>
      </w:pPr>
    </w:p>
    <w:p w:rsidR="00070D54" w:rsidRDefault="00070D54" w:rsidP="00070D54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Nazwa firmy:  ………………………………………………………………………………………………………………………………………………………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………………………………………………………………………………………………………………………………………………………………………………</w:t>
      </w:r>
    </w:p>
    <w:p w:rsidR="00070D54" w:rsidRDefault="00070D54" w:rsidP="00070D54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70D54" w:rsidRDefault="00070D54" w:rsidP="00070D54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Adres:  …………………………………………………………………………………………………………………………………………………………………</w:t>
      </w:r>
    </w:p>
    <w:p w:rsidR="00070D54" w:rsidRDefault="00070D54" w:rsidP="00070D54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1270" t="0" r="0" b="190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070D54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0D54" w:rsidRDefault="00070D54" w:rsidP="00070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55.6pt;margin-top:9.5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oNuQIAAL4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070D54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70D54" w:rsidRDefault="00070D54" w:rsidP="00070D54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  <w:lang w:eastAsia="pl-PL"/>
        </w:rPr>
        <w:t>Telefon stacjonarny / komórkowy / faks:  …………………………………………………………………………………………………………</w:t>
      </w:r>
    </w:p>
    <w:p w:rsidR="00070D54" w:rsidRDefault="00070D54" w:rsidP="00070D54">
      <w:pPr>
        <w:numPr>
          <w:ilvl w:val="0"/>
          <w:numId w:val="1"/>
        </w:numPr>
        <w:spacing w:after="0" w:line="480" w:lineRule="auto"/>
        <w:ind w:left="357" w:hanging="357"/>
        <w:rPr>
          <w:rFonts w:ascii="Verdana" w:eastAsia="Times New Roman" w:hAnsi="Verdana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0" t="0" r="3810" b="12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070D54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0D54" w:rsidRDefault="00070D54" w:rsidP="00070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55.95pt;margin-top:14.8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L9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070D54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70D54" w:rsidRDefault="00070D54" w:rsidP="00070D54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  <w:lang w:eastAsia="pl-PL"/>
        </w:rPr>
        <w:t>KRS</w:t>
      </w:r>
      <w:r w:rsidR="00C165E3">
        <w:rPr>
          <w:rFonts w:ascii="Verdana" w:eastAsia="Times New Roman" w:hAnsi="Verdana"/>
          <w:sz w:val="16"/>
          <w:szCs w:val="24"/>
          <w:lang w:eastAsia="pl-PL"/>
        </w:rPr>
        <w:t>*</w:t>
      </w:r>
      <w:r>
        <w:rPr>
          <w:rFonts w:ascii="Verdana" w:eastAsia="Times New Roman" w:hAnsi="Verdana"/>
          <w:sz w:val="16"/>
          <w:szCs w:val="24"/>
          <w:lang w:eastAsia="pl-PL"/>
        </w:rPr>
        <w:t xml:space="preserve">: </w:t>
      </w:r>
    </w:p>
    <w:p w:rsidR="00070D54" w:rsidRDefault="00070D54" w:rsidP="00070D54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4445" t="0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070D54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0D54" w:rsidRDefault="00070D54" w:rsidP="00070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MGb&#10;f8X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070D54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70D54" w:rsidRDefault="00070D54" w:rsidP="00070D54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  <w:lang w:eastAsia="pl-PL"/>
        </w:rPr>
        <w:t xml:space="preserve">REGON:  </w:t>
      </w:r>
    </w:p>
    <w:p w:rsidR="00070D54" w:rsidRDefault="00070D54" w:rsidP="00070D54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NIP:</w:t>
      </w:r>
    </w:p>
    <w:p w:rsidR="00070D54" w:rsidRDefault="00070D54" w:rsidP="000F5A91">
      <w:pPr>
        <w:spacing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28172B" w:rsidRPr="00B3413C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  <w:r w:rsidRPr="00B3413C">
        <w:rPr>
          <w:rFonts w:ascii="Verdana" w:eastAsia="Times New Roman" w:hAnsi="Verdana"/>
          <w:b/>
          <w:sz w:val="16"/>
          <w:szCs w:val="16"/>
          <w:lang w:eastAsia="pl-PL"/>
        </w:rPr>
        <w:t>Wyciąg  z ustawy z dnia 6 czerwca 1997 roku  Kodeks Karny</w:t>
      </w: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sz w:val="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410B85">
        <w:rPr>
          <w:rFonts w:ascii="Verdana" w:eastAsia="Times New Roman" w:hAnsi="Verdana"/>
          <w:sz w:val="16"/>
          <w:szCs w:val="16"/>
          <w:lang w:eastAsia="pl-PL"/>
        </w:rPr>
        <w:t>„</w:t>
      </w:r>
      <w:r w:rsidR="00C165E3">
        <w:rPr>
          <w:rFonts w:ascii="Verdana" w:eastAsia="Times New Roman" w:hAnsi="Verdana"/>
          <w:sz w:val="16"/>
          <w:szCs w:val="16"/>
          <w:lang w:eastAsia="pl-PL"/>
        </w:rPr>
        <w:t>Art</w:t>
      </w:r>
      <w:r w:rsidRPr="00410B85">
        <w:rPr>
          <w:rFonts w:ascii="Verdana" w:eastAsia="Times New Roman" w:hAnsi="Verdana"/>
          <w:sz w:val="16"/>
          <w:szCs w:val="16"/>
          <w:lang w:eastAsia="pl-PL"/>
        </w:rPr>
        <w:t>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410B85">
        <w:rPr>
          <w:rFonts w:ascii="Verdana" w:eastAsia="Times New Roman" w:hAnsi="Verdana"/>
          <w:sz w:val="16"/>
          <w:szCs w:val="16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28172B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410B85">
        <w:rPr>
          <w:rFonts w:ascii="Verdana" w:eastAsia="Times New Roman" w:hAnsi="Verdana"/>
          <w:sz w:val="16"/>
          <w:szCs w:val="16"/>
          <w:lang w:eastAsia="pl-PL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0F5A91" w:rsidRDefault="000F5A91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0F5A91" w:rsidRPr="00410B85" w:rsidRDefault="000F5A91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8172B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B3413C" w:rsidRDefault="00B3413C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B3413C" w:rsidRDefault="00B3413C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B3413C" w:rsidRDefault="00B3413C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B3413C" w:rsidRDefault="00B3413C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B3413C" w:rsidRDefault="00B3413C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B3413C" w:rsidRDefault="00B3413C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B3413C" w:rsidRDefault="00B3413C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B3413C" w:rsidRDefault="00B3413C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B3413C" w:rsidRDefault="00B3413C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B3413C" w:rsidRDefault="00B3413C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B3413C" w:rsidRPr="00410B85" w:rsidRDefault="00B3413C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10B85">
        <w:rPr>
          <w:rFonts w:ascii="Verdana" w:eastAsia="Times New Roman" w:hAnsi="Verdana"/>
          <w:sz w:val="16"/>
          <w:szCs w:val="16"/>
          <w:lang w:eastAsia="pl-PL"/>
        </w:rPr>
        <w:t>………………………………………, ……-……-…………</w:t>
      </w:r>
      <w:r w:rsidRPr="00410B85">
        <w:rPr>
          <w:rFonts w:ascii="Verdana" w:eastAsia="Times New Roman" w:hAnsi="Verdana"/>
          <w:sz w:val="16"/>
          <w:szCs w:val="16"/>
          <w:lang w:eastAsia="pl-PL"/>
        </w:rPr>
        <w:tab/>
      </w:r>
      <w:r w:rsidRPr="00410B85">
        <w:rPr>
          <w:rFonts w:ascii="Verdana" w:eastAsia="Times New Roman" w:hAnsi="Verdana"/>
          <w:sz w:val="16"/>
          <w:szCs w:val="16"/>
          <w:lang w:eastAsia="pl-PL"/>
        </w:rPr>
        <w:tab/>
      </w:r>
      <w:r w:rsidRPr="00410B85"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           ………………………………………………………</w:t>
      </w:r>
    </w:p>
    <w:p w:rsidR="0028172B" w:rsidRPr="00410B85" w:rsidRDefault="0028172B" w:rsidP="0028172B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  <w:lang w:eastAsia="pl-PL"/>
        </w:rPr>
      </w:pPr>
      <w:r w:rsidRPr="00410B85">
        <w:rPr>
          <w:rFonts w:ascii="Verdana" w:eastAsia="Times New Roman" w:hAnsi="Verdana"/>
          <w:sz w:val="12"/>
          <w:szCs w:val="12"/>
          <w:lang w:eastAsia="pl-PL"/>
        </w:rPr>
        <w:t>(miejsce)</w:t>
      </w:r>
      <w:r w:rsidRPr="00410B85">
        <w:rPr>
          <w:rFonts w:ascii="Verdana" w:eastAsia="Times New Roman" w:hAnsi="Verdana"/>
          <w:sz w:val="12"/>
          <w:szCs w:val="12"/>
          <w:lang w:eastAsia="pl-PL"/>
        </w:rPr>
        <w:tab/>
        <w:t xml:space="preserve">  (d</w:t>
      </w:r>
      <w:r w:rsidR="00C165E3">
        <w:rPr>
          <w:rFonts w:ascii="Verdana" w:eastAsia="Times New Roman" w:hAnsi="Verdana"/>
          <w:sz w:val="12"/>
          <w:szCs w:val="12"/>
          <w:lang w:eastAsia="pl-PL"/>
        </w:rPr>
        <w:t>d-mm-rrrr)</w:t>
      </w:r>
      <w:r w:rsidR="00C165E3">
        <w:rPr>
          <w:rFonts w:ascii="Verdana" w:eastAsia="Times New Roman" w:hAnsi="Verdana"/>
          <w:sz w:val="12"/>
          <w:szCs w:val="12"/>
          <w:lang w:eastAsia="pl-PL"/>
        </w:rPr>
        <w:tab/>
      </w:r>
      <w:r w:rsidR="00C165E3">
        <w:rPr>
          <w:rFonts w:ascii="Verdana" w:eastAsia="Times New Roman" w:hAnsi="Verdana"/>
          <w:sz w:val="12"/>
          <w:szCs w:val="12"/>
          <w:lang w:eastAsia="pl-PL"/>
        </w:rPr>
        <w:tab/>
      </w:r>
      <w:r w:rsidR="00C165E3">
        <w:rPr>
          <w:rFonts w:ascii="Verdana" w:eastAsia="Times New Roman" w:hAnsi="Verdana"/>
          <w:sz w:val="12"/>
          <w:szCs w:val="12"/>
          <w:lang w:eastAsia="pl-PL"/>
        </w:rPr>
        <w:tab/>
      </w:r>
      <w:r w:rsidR="00C165E3"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</w:t>
      </w:r>
      <w:r w:rsidRPr="00410B85">
        <w:rPr>
          <w:rFonts w:ascii="Verdana" w:eastAsia="Times New Roman" w:hAnsi="Verdana"/>
          <w:sz w:val="12"/>
          <w:szCs w:val="12"/>
          <w:lang w:eastAsia="pl-PL"/>
        </w:rPr>
        <w:t xml:space="preserve"> (pieczątka firmowa, czytelny podpis osób </w:t>
      </w:r>
    </w:p>
    <w:p w:rsidR="0028172B" w:rsidRPr="00410B85" w:rsidRDefault="00C165E3" w:rsidP="0028172B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        </w:t>
      </w:r>
      <w:r w:rsidR="0028172B" w:rsidRPr="00410B85">
        <w:rPr>
          <w:rFonts w:ascii="Verdana" w:eastAsia="Times New Roman" w:hAnsi="Verdana"/>
          <w:sz w:val="12"/>
          <w:szCs w:val="12"/>
          <w:lang w:eastAsia="pl-PL"/>
        </w:rPr>
        <w:t xml:space="preserve">upoważnionych do reprezentacji </w:t>
      </w:r>
      <w:r>
        <w:rPr>
          <w:rFonts w:ascii="Verdana" w:eastAsia="Times New Roman" w:hAnsi="Verdana"/>
          <w:sz w:val="12"/>
          <w:szCs w:val="12"/>
          <w:lang w:eastAsia="pl-PL"/>
        </w:rPr>
        <w:t>Podmiotu</w:t>
      </w:r>
      <w:r w:rsidR="0028172B" w:rsidRPr="00410B85">
        <w:rPr>
          <w:rFonts w:ascii="Verdana" w:eastAsia="Times New Roman" w:hAnsi="Verdana"/>
          <w:sz w:val="12"/>
          <w:szCs w:val="12"/>
          <w:lang w:eastAsia="pl-PL"/>
        </w:rPr>
        <w:t>)</w:t>
      </w:r>
    </w:p>
    <w:p w:rsidR="00B3413C" w:rsidRDefault="00B3413C" w:rsidP="0028172B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</w:p>
    <w:p w:rsidR="00B3413C" w:rsidRPr="00C165E3" w:rsidRDefault="00C165E3" w:rsidP="00C165E3">
      <w:pPr>
        <w:spacing w:before="240"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  <w:r w:rsidRPr="00C165E3">
        <w:rPr>
          <w:rFonts w:ascii="Verdana" w:eastAsia="Times New Roman" w:hAnsi="Verdana"/>
          <w:sz w:val="12"/>
          <w:szCs w:val="12"/>
          <w:lang w:eastAsia="pl-PL"/>
        </w:rPr>
        <w:t>* - jeżeli dotyczy.</w:t>
      </w:r>
    </w:p>
    <w:p w:rsidR="00B3413C" w:rsidRDefault="00B3413C" w:rsidP="0028172B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</w:p>
    <w:p w:rsidR="0028172B" w:rsidRPr="00410B85" w:rsidRDefault="0028172B" w:rsidP="0028172B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  <w:r w:rsidRPr="00410B85">
        <w:rPr>
          <w:rFonts w:ascii="Verdana" w:eastAsia="Times New Roman" w:hAnsi="Verdana"/>
          <w:b/>
          <w:sz w:val="16"/>
          <w:szCs w:val="16"/>
          <w:u w:val="single"/>
          <w:lang w:eastAsia="pl-PL"/>
        </w:rPr>
        <w:t>Upoważnienie:</w:t>
      </w: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410B85">
        <w:rPr>
          <w:rFonts w:ascii="Verdana" w:eastAsia="Times New Roman" w:hAnsi="Verdana"/>
          <w:sz w:val="16"/>
          <w:szCs w:val="16"/>
          <w:lang w:eastAsia="pl-PL"/>
        </w:rPr>
        <w:t>Na podstawie art. 104 ust. 3 oraz art. 105 ust. 4a i 4a</w:t>
      </w:r>
      <w:r w:rsidRPr="00410B85">
        <w:rPr>
          <w:rFonts w:ascii="Verdana" w:eastAsia="Times New Roman" w:hAnsi="Verdana"/>
          <w:sz w:val="16"/>
          <w:szCs w:val="16"/>
          <w:vertAlign w:val="superscript"/>
          <w:lang w:eastAsia="pl-PL"/>
        </w:rPr>
        <w:t>1</w:t>
      </w:r>
      <w:r w:rsidRPr="00410B85">
        <w:rPr>
          <w:rFonts w:ascii="Verdana" w:eastAsia="Times New Roman" w:hAnsi="Verdana"/>
          <w:sz w:val="16"/>
          <w:szCs w:val="16"/>
          <w:lang w:eastAsia="pl-PL"/>
        </w:rPr>
        <w:t xml:space="preserve"> ustawy z dnia 29 sierpnia 1997 roku Prawo bankowe (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t.j. </w:t>
      </w:r>
      <w:r w:rsidRPr="00410B85">
        <w:rPr>
          <w:rFonts w:ascii="Verdana" w:eastAsia="Times New Roman" w:hAnsi="Verdana"/>
          <w:sz w:val="16"/>
          <w:szCs w:val="16"/>
          <w:lang w:eastAsia="pl-PL"/>
        </w:rPr>
        <w:t>Dz. U. 2015 poz. 128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z późn.zm.</w:t>
      </w:r>
      <w:r w:rsidRPr="00410B85">
        <w:rPr>
          <w:rFonts w:ascii="Verdana" w:eastAsia="Times New Roman" w:hAnsi="Verdana"/>
          <w:sz w:val="16"/>
          <w:szCs w:val="16"/>
          <w:lang w:eastAsia="pl-PL"/>
        </w:rPr>
        <w:t>) w związku z art. 13 ustawy z dnia 9 kwietnia 2010r. o udostępnianiu informacji gospodarczych i wymianie danych gospodarczych (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t.j. </w:t>
      </w:r>
      <w:r w:rsidRPr="00410B85">
        <w:rPr>
          <w:rFonts w:ascii="Verdana" w:eastAsia="Times New Roman" w:hAnsi="Verdana"/>
          <w:sz w:val="16"/>
          <w:szCs w:val="16"/>
          <w:lang w:eastAsia="pl-PL"/>
        </w:rPr>
        <w:t>Dz. U. 2014 poz. 1015 z późn.zm.), w imieniu:</w:t>
      </w: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8172B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C165E3" w:rsidRPr="00410B85" w:rsidRDefault="00C165E3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8172B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  <w:lang w:eastAsia="pl-PL"/>
        </w:rPr>
      </w:pPr>
    </w:p>
    <w:p w:rsidR="0028172B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410B85"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28172B" w:rsidRPr="00410B85" w:rsidRDefault="0028172B" w:rsidP="0028172B">
      <w:pPr>
        <w:spacing w:line="240" w:lineRule="auto"/>
        <w:jc w:val="center"/>
        <w:rPr>
          <w:rFonts w:ascii="Verdana" w:eastAsia="Times New Roman" w:hAnsi="Verdana"/>
          <w:sz w:val="12"/>
          <w:szCs w:val="16"/>
          <w:lang w:eastAsia="pl-PL"/>
        </w:rPr>
      </w:pPr>
      <w:r w:rsidRPr="00410B85">
        <w:rPr>
          <w:rFonts w:ascii="Verdana" w:eastAsia="Times New Roman" w:hAnsi="Verdana"/>
          <w:sz w:val="12"/>
          <w:szCs w:val="16"/>
          <w:lang w:eastAsia="pl-PL"/>
        </w:rPr>
        <w:t>(firma i adres przedsiębi</w:t>
      </w:r>
      <w:r w:rsidR="00C165E3">
        <w:rPr>
          <w:rFonts w:ascii="Verdana" w:eastAsia="Times New Roman" w:hAnsi="Verdana"/>
          <w:sz w:val="12"/>
          <w:szCs w:val="16"/>
          <w:lang w:eastAsia="pl-PL"/>
        </w:rPr>
        <w:t>orcy udzielającego upoważnienia</w:t>
      </w:r>
      <w:r w:rsidRPr="00410B85">
        <w:rPr>
          <w:rFonts w:ascii="Verdana" w:eastAsia="Times New Roman" w:hAnsi="Verdana"/>
          <w:sz w:val="12"/>
          <w:szCs w:val="16"/>
          <w:lang w:eastAsia="pl-PL"/>
        </w:rPr>
        <w:t>)</w:t>
      </w: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410B85">
        <w:rPr>
          <w:rFonts w:ascii="Verdana" w:eastAsia="Times New Roman" w:hAnsi="Verdana"/>
          <w:sz w:val="16"/>
          <w:szCs w:val="16"/>
          <w:lang w:eastAsia="pl-PL"/>
        </w:rPr>
        <w:t xml:space="preserve">niniejszym upoważniam Wielkopolską Agencją Rozwoju Przedsiębiorczości Spółka z o.o. z siedzibą 61-823 Poznań ul. Piekary 19 do pozyskania za pośrednictwem  Biura Informacji Gospodarczej InfoMonitor S.A. z siedzibą w Warszawie przy ul. Z. Modzelewskiego 77 danych gospodarczych z </w:t>
      </w:r>
      <w:r w:rsidRPr="00410B85">
        <w:rPr>
          <w:rFonts w:ascii="Verdana" w:eastAsia="Times New Roman" w:hAnsi="Verdana"/>
          <w:b/>
          <w:sz w:val="16"/>
          <w:szCs w:val="16"/>
          <w:lang w:eastAsia="pl-PL"/>
        </w:rPr>
        <w:t>Biura Informacji Kredytowej S.A.</w:t>
      </w:r>
      <w:r w:rsidRPr="00410B85">
        <w:rPr>
          <w:rFonts w:ascii="Verdana" w:eastAsia="Times New Roman" w:hAnsi="Verdana"/>
          <w:sz w:val="16"/>
          <w:szCs w:val="16"/>
          <w:lang w:eastAsia="pl-PL"/>
        </w:rPr>
        <w:t xml:space="preserve"> i </w:t>
      </w:r>
      <w:r w:rsidRPr="00410B85">
        <w:rPr>
          <w:rFonts w:ascii="Verdana" w:eastAsia="Times New Roman" w:hAnsi="Verdana"/>
          <w:b/>
          <w:sz w:val="16"/>
          <w:szCs w:val="16"/>
          <w:lang w:eastAsia="pl-PL"/>
        </w:rPr>
        <w:t>Związku Banków Polskich</w:t>
      </w:r>
      <w:r w:rsidRPr="00410B85">
        <w:rPr>
          <w:rFonts w:ascii="Verdana" w:eastAsia="Times New Roman" w:hAnsi="Verdana"/>
          <w:sz w:val="16"/>
          <w:szCs w:val="16"/>
          <w:lang w:eastAsia="pl-PL"/>
        </w:rPr>
        <w:t xml:space="preserve"> dotyczących mojego wymagalne</w:t>
      </w:r>
      <w:r>
        <w:rPr>
          <w:rFonts w:ascii="Verdana" w:eastAsia="Times New Roman" w:hAnsi="Verdana"/>
          <w:sz w:val="16"/>
          <w:szCs w:val="16"/>
          <w:lang w:eastAsia="pl-PL"/>
        </w:rPr>
        <w:t>go od</w:t>
      </w:r>
      <w:r w:rsidRPr="00410B85">
        <w:rPr>
          <w:rFonts w:ascii="Verdana" w:eastAsia="Times New Roman" w:hAnsi="Verdana"/>
          <w:sz w:val="16"/>
          <w:szCs w:val="16"/>
          <w:lang w:eastAsia="pl-PL"/>
        </w:rPr>
        <w:t xml:space="preserve"> co najmniej 60 dni zadłużenia wobec banków lub instytucji upoważnionych do udzielenia kredytów, przekraczającego 500 złotych (pięćset złotych) lub brak danych o takim zadłużeniu.</w:t>
      </w: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sz w:val="8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C165E3" w:rsidRPr="00410B85" w:rsidRDefault="00C165E3" w:rsidP="00C165E3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10B85">
        <w:rPr>
          <w:rFonts w:ascii="Verdana" w:eastAsia="Times New Roman" w:hAnsi="Verdana"/>
          <w:sz w:val="16"/>
          <w:szCs w:val="16"/>
          <w:lang w:eastAsia="pl-PL"/>
        </w:rPr>
        <w:t>………………………………………, ……-……-…………</w:t>
      </w:r>
      <w:r w:rsidRPr="00410B85">
        <w:rPr>
          <w:rFonts w:ascii="Verdana" w:eastAsia="Times New Roman" w:hAnsi="Verdana"/>
          <w:sz w:val="16"/>
          <w:szCs w:val="16"/>
          <w:lang w:eastAsia="pl-PL"/>
        </w:rPr>
        <w:tab/>
      </w:r>
      <w:r w:rsidRPr="00410B85">
        <w:rPr>
          <w:rFonts w:ascii="Verdana" w:eastAsia="Times New Roman" w:hAnsi="Verdana"/>
          <w:sz w:val="16"/>
          <w:szCs w:val="16"/>
          <w:lang w:eastAsia="pl-PL"/>
        </w:rPr>
        <w:tab/>
      </w:r>
      <w:r w:rsidRPr="00410B85"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           ………………………………………………………</w:t>
      </w:r>
    </w:p>
    <w:p w:rsidR="00C165E3" w:rsidRPr="00410B85" w:rsidRDefault="00C165E3" w:rsidP="00C165E3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  <w:lang w:eastAsia="pl-PL"/>
        </w:rPr>
      </w:pPr>
      <w:r w:rsidRPr="00410B85">
        <w:rPr>
          <w:rFonts w:ascii="Verdana" w:eastAsia="Times New Roman" w:hAnsi="Verdana"/>
          <w:sz w:val="12"/>
          <w:szCs w:val="12"/>
          <w:lang w:eastAsia="pl-PL"/>
        </w:rPr>
        <w:t>(miejsce)</w:t>
      </w:r>
      <w:r w:rsidRPr="00410B85">
        <w:rPr>
          <w:rFonts w:ascii="Verdana" w:eastAsia="Times New Roman" w:hAnsi="Verdana"/>
          <w:sz w:val="12"/>
          <w:szCs w:val="12"/>
          <w:lang w:eastAsia="pl-PL"/>
        </w:rPr>
        <w:tab/>
        <w:t xml:space="preserve">  (d</w:t>
      </w:r>
      <w:r>
        <w:rPr>
          <w:rFonts w:ascii="Verdana" w:eastAsia="Times New Roman" w:hAnsi="Verdana"/>
          <w:sz w:val="12"/>
          <w:szCs w:val="12"/>
          <w:lang w:eastAsia="pl-PL"/>
        </w:rPr>
        <w:t>d-mm-rrrr)</w:t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</w:t>
      </w:r>
      <w:r w:rsidRPr="00410B85">
        <w:rPr>
          <w:rFonts w:ascii="Verdana" w:eastAsia="Times New Roman" w:hAnsi="Verdana"/>
          <w:sz w:val="12"/>
          <w:szCs w:val="12"/>
          <w:lang w:eastAsia="pl-PL"/>
        </w:rPr>
        <w:t xml:space="preserve"> (pieczątka firmowa, czytelny podpis osób </w:t>
      </w:r>
    </w:p>
    <w:p w:rsidR="00C165E3" w:rsidRPr="00410B85" w:rsidRDefault="00C165E3" w:rsidP="00C165E3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        </w:t>
      </w:r>
      <w:r w:rsidRPr="00410B85">
        <w:rPr>
          <w:rFonts w:ascii="Verdana" w:eastAsia="Times New Roman" w:hAnsi="Verdana"/>
          <w:sz w:val="12"/>
          <w:szCs w:val="12"/>
          <w:lang w:eastAsia="pl-PL"/>
        </w:rPr>
        <w:t xml:space="preserve">upoważnionych do reprezentacji </w:t>
      </w:r>
      <w:r>
        <w:rPr>
          <w:rFonts w:ascii="Verdana" w:eastAsia="Times New Roman" w:hAnsi="Verdana"/>
          <w:sz w:val="12"/>
          <w:szCs w:val="12"/>
          <w:lang w:eastAsia="pl-PL"/>
        </w:rPr>
        <w:t>Podmiotu</w:t>
      </w:r>
      <w:r w:rsidRPr="00410B85">
        <w:rPr>
          <w:rFonts w:ascii="Verdana" w:eastAsia="Times New Roman" w:hAnsi="Verdana"/>
          <w:sz w:val="12"/>
          <w:szCs w:val="12"/>
          <w:lang w:eastAsia="pl-PL"/>
        </w:rPr>
        <w:t>)</w:t>
      </w:r>
    </w:p>
    <w:p w:rsidR="00C165E3" w:rsidRDefault="00C165E3" w:rsidP="00C165E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/>
    <w:p w:rsidR="00654A13" w:rsidRDefault="00654A13" w:rsidP="0028172B">
      <w:pPr>
        <w:spacing w:after="0" w:line="240" w:lineRule="auto"/>
      </w:pPr>
    </w:p>
    <w:sectPr w:rsidR="00654A13" w:rsidSect="00BC3171">
      <w:headerReference w:type="default" r:id="rId8"/>
      <w:footerReference w:type="default" r:id="rId9"/>
      <w:pgSz w:w="11906" w:h="16838"/>
      <w:pgMar w:top="1417" w:right="1417" w:bottom="1417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76" w:rsidRDefault="00C02576" w:rsidP="00654A13">
      <w:pPr>
        <w:spacing w:after="0" w:line="240" w:lineRule="auto"/>
      </w:pPr>
      <w:r>
        <w:separator/>
      </w:r>
    </w:p>
  </w:endnote>
  <w:endnote w:type="continuationSeparator" w:id="0">
    <w:p w:rsidR="00C02576" w:rsidRDefault="00C02576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71" w:rsidRDefault="00BC3171" w:rsidP="00BC3171">
    <w:pPr>
      <w:spacing w:after="0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     </w:t>
    </w:r>
  </w:p>
  <w:p w:rsidR="00BC3171" w:rsidRDefault="00BC3171" w:rsidP="00BC3171">
    <w:pPr>
      <w:spacing w:after="0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AD4430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AD4430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  <w:p w:rsidR="00654A13" w:rsidRDefault="00654A13" w:rsidP="0022639D">
    <w:pPr>
      <w:pStyle w:val="Stopka"/>
      <w:tabs>
        <w:tab w:val="clear" w:pos="9072"/>
      </w:tabs>
      <w:ind w:left="-709" w:right="-709"/>
    </w:pPr>
  </w:p>
  <w:p w:rsidR="00F811CD" w:rsidRDefault="00F811CD" w:rsidP="0022639D">
    <w:pPr>
      <w:pStyle w:val="Stopka"/>
      <w:tabs>
        <w:tab w:val="clear" w:pos="9072"/>
      </w:tabs>
      <w:ind w:left="-709" w:right="-709"/>
    </w:pPr>
  </w:p>
  <w:p w:rsidR="00654A13" w:rsidRDefault="00AF77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99DE9BE" wp14:editId="6A1D1695">
          <wp:simplePos x="0" y="0"/>
          <wp:positionH relativeFrom="column">
            <wp:align>center</wp:align>
          </wp:positionH>
          <wp:positionV relativeFrom="paragraph">
            <wp:posOffset>-540385</wp:posOffset>
          </wp:positionV>
          <wp:extent cx="7272020" cy="1265555"/>
          <wp:effectExtent l="19050" t="0" r="5080" b="0"/>
          <wp:wrapSquare wrapText="bothSides"/>
          <wp:docPr id="16" name="Obraz 16" descr="stopka warp ogolny CB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opka warp ogolny CB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76" w:rsidRDefault="00C02576" w:rsidP="00654A13">
      <w:pPr>
        <w:spacing w:after="0" w:line="240" w:lineRule="auto"/>
      </w:pPr>
      <w:r>
        <w:separator/>
      </w:r>
    </w:p>
  </w:footnote>
  <w:footnote w:type="continuationSeparator" w:id="0">
    <w:p w:rsidR="00C02576" w:rsidRDefault="00C02576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AF7742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29EA527" wp14:editId="1B328869">
          <wp:simplePos x="0" y="0"/>
          <wp:positionH relativeFrom="column">
            <wp:align>center</wp:align>
          </wp:positionH>
          <wp:positionV relativeFrom="paragraph">
            <wp:posOffset>-396240</wp:posOffset>
          </wp:positionV>
          <wp:extent cx="7272020" cy="963930"/>
          <wp:effectExtent l="19050" t="0" r="5080" b="0"/>
          <wp:wrapSquare wrapText="bothSides"/>
          <wp:docPr id="15" name="Obraz 15" descr="naglowek listownik warp CB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aglowek listownik warp CB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13AD4"/>
    <w:rsid w:val="00070D54"/>
    <w:rsid w:val="000E0BF0"/>
    <w:rsid w:val="000F5A91"/>
    <w:rsid w:val="00117128"/>
    <w:rsid w:val="00144484"/>
    <w:rsid w:val="001478C8"/>
    <w:rsid w:val="00156CD7"/>
    <w:rsid w:val="001E12E2"/>
    <w:rsid w:val="001F2753"/>
    <w:rsid w:val="0022639D"/>
    <w:rsid w:val="00236105"/>
    <w:rsid w:val="0028172B"/>
    <w:rsid w:val="00282C9B"/>
    <w:rsid w:val="002A70BD"/>
    <w:rsid w:val="002F5961"/>
    <w:rsid w:val="002F5EE1"/>
    <w:rsid w:val="003365B1"/>
    <w:rsid w:val="00362729"/>
    <w:rsid w:val="0037091E"/>
    <w:rsid w:val="00377B70"/>
    <w:rsid w:val="003F11A3"/>
    <w:rsid w:val="00415C00"/>
    <w:rsid w:val="0045559F"/>
    <w:rsid w:val="004661BC"/>
    <w:rsid w:val="005061E4"/>
    <w:rsid w:val="005215D7"/>
    <w:rsid w:val="00654A13"/>
    <w:rsid w:val="006A205D"/>
    <w:rsid w:val="00741F1E"/>
    <w:rsid w:val="00747CDD"/>
    <w:rsid w:val="007B763B"/>
    <w:rsid w:val="00844BAA"/>
    <w:rsid w:val="00850E45"/>
    <w:rsid w:val="008510E9"/>
    <w:rsid w:val="008730AC"/>
    <w:rsid w:val="00875608"/>
    <w:rsid w:val="00902CAF"/>
    <w:rsid w:val="009A0C07"/>
    <w:rsid w:val="009C692D"/>
    <w:rsid w:val="009E199F"/>
    <w:rsid w:val="00A2317C"/>
    <w:rsid w:val="00AC6F05"/>
    <w:rsid w:val="00AD4430"/>
    <w:rsid w:val="00AF7742"/>
    <w:rsid w:val="00B3413C"/>
    <w:rsid w:val="00B6210E"/>
    <w:rsid w:val="00B6344B"/>
    <w:rsid w:val="00B85B20"/>
    <w:rsid w:val="00BA387D"/>
    <w:rsid w:val="00BB634F"/>
    <w:rsid w:val="00BC3171"/>
    <w:rsid w:val="00BC67BE"/>
    <w:rsid w:val="00BD64B1"/>
    <w:rsid w:val="00BE1C3C"/>
    <w:rsid w:val="00C02576"/>
    <w:rsid w:val="00C029FA"/>
    <w:rsid w:val="00C165E3"/>
    <w:rsid w:val="00C21770"/>
    <w:rsid w:val="00CD1395"/>
    <w:rsid w:val="00D149A1"/>
    <w:rsid w:val="00D231A6"/>
    <w:rsid w:val="00D96FA0"/>
    <w:rsid w:val="00DA77D1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A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A91"/>
    <w:rPr>
      <w:lang w:eastAsia="en-US"/>
    </w:rPr>
  </w:style>
  <w:style w:type="character" w:styleId="Odwoanieprzypisudolnego">
    <w:name w:val="footnote reference"/>
    <w:semiHidden/>
    <w:unhideWhenUsed/>
    <w:rsid w:val="000F5A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6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A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A91"/>
    <w:rPr>
      <w:lang w:eastAsia="en-US"/>
    </w:rPr>
  </w:style>
  <w:style w:type="character" w:styleId="Odwoanieprzypisudolnego">
    <w:name w:val="footnote reference"/>
    <w:semiHidden/>
    <w:unhideWhenUsed/>
    <w:rsid w:val="000F5A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Michał Małyszczyk</cp:lastModifiedBy>
  <cp:revision>8</cp:revision>
  <cp:lastPrinted>2017-06-08T14:40:00Z</cp:lastPrinted>
  <dcterms:created xsi:type="dcterms:W3CDTF">2016-05-16T12:15:00Z</dcterms:created>
  <dcterms:modified xsi:type="dcterms:W3CDTF">2017-06-08T14:40:00Z</dcterms:modified>
</cp:coreProperties>
</file>