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7C7D" wp14:editId="387695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5cLQ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:rsidTr="00304313">
        <w:trPr>
          <w:cantSplit/>
          <w:trHeight w:val="48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pomoc  </w:t>
            </w:r>
            <w:r w:rsidR="00304313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4C22C" wp14:editId="6159E753">
                <wp:simplePos x="0" y="0"/>
                <wp:positionH relativeFrom="column">
                  <wp:posOffset>79375</wp:posOffset>
                </wp:positionH>
                <wp:positionV relativeFrom="paragraph">
                  <wp:posOffset>549854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6.25pt;margin-top:43.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</w:t>
      </w:r>
      <w:r w:rsidR="00BA7146">
        <w:rPr>
          <w:rFonts w:ascii="Verdana" w:hAnsi="Verdana"/>
          <w:b/>
          <w:sz w:val="16"/>
          <w:szCs w:val="16"/>
        </w:rPr>
        <w:t xml:space="preserve"> lub orzeczenia sądu krajowego lub unijnego.</w:t>
      </w:r>
    </w:p>
    <w:p w:rsidR="0067069E" w:rsidRPr="00D779C5" w:rsidRDefault="0067069E" w:rsidP="00D779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4. </w:t>
      </w:r>
      <w:r w:rsidRPr="00D779C5">
        <w:rPr>
          <w:rFonts w:ascii="Verdana" w:hAnsi="Verdana"/>
          <w:b/>
          <w:sz w:val="16"/>
          <w:szCs w:val="16"/>
        </w:rPr>
        <w:t xml:space="preserve">Wnioskodawca jest / nie jest** przedsiębiorstwem znajdującym się w trudnej sytuacji 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 xml:space="preserve">w rozumieniu art. 2 </w:t>
      </w:r>
      <w:r w:rsidR="00D779C5">
        <w:rPr>
          <w:rFonts w:ascii="Verdana" w:hAnsi="Verdana" w:cs="Calibri"/>
          <w:b/>
          <w:color w:val="000000"/>
          <w:sz w:val="16"/>
          <w:szCs w:val="16"/>
        </w:rPr>
        <w:t xml:space="preserve">          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>pkt 18 rozporządzenia Komisji (UE) nr 651/2014</w:t>
      </w:r>
      <w:r w:rsidR="00D779C5">
        <w:rPr>
          <w:rFonts w:ascii="Verdana" w:hAnsi="Verdana" w:cs="Calibri"/>
          <w:b/>
          <w:color w:val="000000"/>
          <w:sz w:val="16"/>
          <w:szCs w:val="16"/>
        </w:rPr>
        <w:t xml:space="preserve"> 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>z dnia 17 czerwca 2014 r</w:t>
      </w:r>
      <w:r w:rsidR="00D779C5">
        <w:rPr>
          <w:rFonts w:ascii="Verdana" w:hAnsi="Verdana" w:cs="Calibri"/>
          <w:b/>
          <w:color w:val="000000"/>
          <w:sz w:val="16"/>
          <w:szCs w:val="16"/>
        </w:rPr>
        <w:t>.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 xml:space="preserve"> uznającego niektóre rodzaje pomocy </w:t>
      </w:r>
      <w:r w:rsidR="00D779C5">
        <w:rPr>
          <w:rFonts w:ascii="Verdana" w:hAnsi="Verdana" w:cs="Calibri"/>
          <w:b/>
          <w:color w:val="000000"/>
          <w:sz w:val="16"/>
          <w:szCs w:val="16"/>
        </w:rPr>
        <w:t xml:space="preserve">        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>za</w:t>
      </w:r>
      <w:r w:rsidR="00D779C5">
        <w:rPr>
          <w:rFonts w:ascii="Verdana" w:hAnsi="Verdana" w:cs="Calibri"/>
          <w:b/>
          <w:color w:val="000000"/>
          <w:sz w:val="16"/>
          <w:szCs w:val="16"/>
        </w:rPr>
        <w:t xml:space="preserve"> </w:t>
      </w:r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 xml:space="preserve">zgodne z rynkiem wewnętrznym </w:t>
      </w:r>
      <w:bookmarkStart w:id="0" w:name="_GoBack"/>
      <w:bookmarkEnd w:id="0"/>
      <w:r w:rsidR="00D779C5" w:rsidRPr="00D779C5">
        <w:rPr>
          <w:rFonts w:ascii="Verdana" w:hAnsi="Verdana" w:cs="Calibri"/>
          <w:b/>
          <w:color w:val="000000"/>
          <w:sz w:val="16"/>
          <w:szCs w:val="16"/>
        </w:rPr>
        <w:t>w zastosowaniu art. 107 i 108 Traktatu</w:t>
      </w:r>
      <w:r w:rsidRPr="00D779C5">
        <w:rPr>
          <w:rFonts w:ascii="Verdana" w:hAnsi="Verdana"/>
          <w:b/>
          <w:sz w:val="16"/>
          <w:szCs w:val="16"/>
        </w:rPr>
        <w:t>)</w:t>
      </w:r>
      <w:r w:rsidR="00A91DA4" w:rsidRPr="00D779C5">
        <w:rPr>
          <w:rFonts w:ascii="Verdana" w:hAnsi="Verdana"/>
          <w:b/>
          <w:sz w:val="16"/>
          <w:szCs w:val="16"/>
        </w:rPr>
        <w:t>.</w:t>
      </w:r>
    </w:p>
    <w:p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r.).</w:t>
      </w: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67069E" w:rsidRDefault="0067069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7557FE" w:rsidRDefault="007557FE" w:rsidP="0067069E">
      <w:pPr>
        <w:rPr>
          <w:rFonts w:ascii="Verdana" w:hAnsi="Verdana"/>
          <w:sz w:val="16"/>
          <w:szCs w:val="16"/>
        </w:rPr>
      </w:pPr>
    </w:p>
    <w:p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**  niepotrzebne skreślić</w:t>
      </w: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E23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AA" w:rsidRDefault="00EE28AA" w:rsidP="00A76FE4">
      <w:pPr>
        <w:spacing w:after="0" w:line="240" w:lineRule="auto"/>
      </w:pPr>
      <w:r>
        <w:separator/>
      </w:r>
    </w:p>
  </w:endnote>
  <w:endnote w:type="continuationSeparator" w:id="0">
    <w:p w:rsidR="00EE28AA" w:rsidRDefault="00EE28A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D7" w:rsidRDefault="00E23FD7" w:rsidP="00E23F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C704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C704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D7" w:rsidRPr="00E23FD7" w:rsidRDefault="00E23FD7" w:rsidP="00E23F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8C704B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8C704B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AA" w:rsidRDefault="00EE28AA" w:rsidP="00A76FE4">
      <w:pPr>
        <w:spacing w:after="0" w:line="240" w:lineRule="auto"/>
      </w:pPr>
      <w:r>
        <w:separator/>
      </w:r>
    </w:p>
  </w:footnote>
  <w:footnote w:type="continuationSeparator" w:id="0">
    <w:p w:rsidR="00EE28AA" w:rsidRDefault="00EE28AA" w:rsidP="00A76FE4">
      <w:pPr>
        <w:spacing w:after="0" w:line="240" w:lineRule="auto"/>
      </w:pPr>
      <w:r>
        <w:continuationSeparator/>
      </w:r>
    </w:p>
  </w:footnote>
  <w:footnote w:id="1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3043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DFB593" wp14:editId="3245B0C7">
          <wp:simplePos x="0" y="0"/>
          <wp:positionH relativeFrom="margin">
            <wp:posOffset>-281940</wp:posOffset>
          </wp:positionH>
          <wp:positionV relativeFrom="paragraph">
            <wp:posOffset>34290</wp:posOffset>
          </wp:positionV>
          <wp:extent cx="7263765" cy="861060"/>
          <wp:effectExtent l="0" t="0" r="0" b="0"/>
          <wp:wrapSquare wrapText="bothSides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3043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FB593" wp14:editId="3245B0C7">
          <wp:simplePos x="0" y="0"/>
          <wp:positionH relativeFrom="margin">
            <wp:posOffset>-297815</wp:posOffset>
          </wp:positionH>
          <wp:positionV relativeFrom="paragraph">
            <wp:posOffset>10795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A0E99"/>
    <w:rsid w:val="000C2954"/>
    <w:rsid w:val="00136D97"/>
    <w:rsid w:val="00226091"/>
    <w:rsid w:val="00304313"/>
    <w:rsid w:val="003D5A7D"/>
    <w:rsid w:val="00417674"/>
    <w:rsid w:val="004967AC"/>
    <w:rsid w:val="005F3B22"/>
    <w:rsid w:val="0066181B"/>
    <w:rsid w:val="0067069E"/>
    <w:rsid w:val="00684AE5"/>
    <w:rsid w:val="006E2989"/>
    <w:rsid w:val="007101B8"/>
    <w:rsid w:val="0071052D"/>
    <w:rsid w:val="007557FE"/>
    <w:rsid w:val="00830C4A"/>
    <w:rsid w:val="0086180D"/>
    <w:rsid w:val="00891D6B"/>
    <w:rsid w:val="008B6D43"/>
    <w:rsid w:val="008C704B"/>
    <w:rsid w:val="009B41D0"/>
    <w:rsid w:val="00A151B0"/>
    <w:rsid w:val="00A63975"/>
    <w:rsid w:val="00A76B8B"/>
    <w:rsid w:val="00A76FE4"/>
    <w:rsid w:val="00A91DA4"/>
    <w:rsid w:val="00AB35BB"/>
    <w:rsid w:val="00AB7164"/>
    <w:rsid w:val="00B22325"/>
    <w:rsid w:val="00B66784"/>
    <w:rsid w:val="00BA7146"/>
    <w:rsid w:val="00BB57CA"/>
    <w:rsid w:val="00C63701"/>
    <w:rsid w:val="00C9555F"/>
    <w:rsid w:val="00CE517A"/>
    <w:rsid w:val="00D02464"/>
    <w:rsid w:val="00D41F1C"/>
    <w:rsid w:val="00D779C5"/>
    <w:rsid w:val="00DA5E5D"/>
    <w:rsid w:val="00DA5E69"/>
    <w:rsid w:val="00DF0759"/>
    <w:rsid w:val="00E0003E"/>
    <w:rsid w:val="00E23FD7"/>
    <w:rsid w:val="00E40F1F"/>
    <w:rsid w:val="00EB0D4D"/>
    <w:rsid w:val="00EE28AA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F6F3-7807-4836-859C-47938DA6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10</cp:revision>
  <cp:lastPrinted>2020-05-07T19:13:00Z</cp:lastPrinted>
  <dcterms:created xsi:type="dcterms:W3CDTF">2019-05-24T08:54:00Z</dcterms:created>
  <dcterms:modified xsi:type="dcterms:W3CDTF">2020-05-07T19:14:00Z</dcterms:modified>
</cp:coreProperties>
</file>