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D4" w:rsidRDefault="00C20ED4" w:rsidP="00C20ED4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:rsidR="00C20ED4" w:rsidRDefault="00C20ED4" w:rsidP="00C20ED4">
      <w:pPr>
        <w:rPr>
          <w:rFonts w:ascii="Verdana" w:hAnsi="Verdana"/>
          <w:sz w:val="16"/>
          <w:szCs w:val="16"/>
        </w:rPr>
      </w:pPr>
    </w:p>
    <w:p w:rsidR="00C20ED4" w:rsidRDefault="00C20ED4" w:rsidP="00C20ED4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:rsidR="00C20ED4" w:rsidRDefault="00C20ED4" w:rsidP="00C20ED4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C20ED4" w:rsidRDefault="00C20ED4" w:rsidP="00C20ED4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:rsidR="00C20ED4" w:rsidRDefault="00C20ED4" w:rsidP="00C20ED4">
      <w:pPr>
        <w:rPr>
          <w:rFonts w:ascii="Verdana" w:hAnsi="Verdana"/>
          <w:i/>
          <w:sz w:val="16"/>
          <w:szCs w:val="16"/>
        </w:rPr>
      </w:pPr>
    </w:p>
    <w:p w:rsidR="00C20ED4" w:rsidRDefault="00C20ED4" w:rsidP="00C20ED4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0" t="0" r="19050" b="2857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 xml:space="preserve">de </w:t>
      </w:r>
      <w:proofErr w:type="spellStart"/>
      <w:r>
        <w:rPr>
          <w:rFonts w:ascii="Verdana" w:hAnsi="Verdana"/>
          <w:b/>
          <w:i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:rsidR="00C20ED4" w:rsidRDefault="00C20ED4" w:rsidP="00C20ED4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</w:t>
      </w:r>
      <w:proofErr w:type="spellStart"/>
      <w:r>
        <w:rPr>
          <w:rFonts w:ascii="Verdana" w:hAnsi="Verdana"/>
          <w:i/>
          <w:sz w:val="14"/>
          <w:szCs w:val="14"/>
        </w:rPr>
        <w:t>minimis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Ind w:w="-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C20ED4" w:rsidTr="00C20ED4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C20ED4" w:rsidTr="00C20ED4">
        <w:trPr>
          <w:cantSplit/>
          <w:trHeight w:val="280"/>
          <w:jc w:val="center"/>
        </w:trPr>
        <w:tc>
          <w:tcPr>
            <w:tcW w:w="6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C20ED4" w:rsidTr="00C20ED4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D4" w:rsidTr="00C20ED4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D4" w:rsidTr="00C20ED4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D4" w:rsidTr="00C20ED4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D4" w:rsidTr="00C20ED4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D4" w:rsidTr="00C20ED4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D4" w:rsidTr="00C20ED4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ED4" w:rsidRDefault="00C20ED4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pomoc  de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4" w:rsidRDefault="00C20ED4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20ED4" w:rsidRDefault="00C20ED4" w:rsidP="00C20ED4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C20ED4" w:rsidRDefault="00C20ED4" w:rsidP="00C20ED4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C20ED4" w:rsidRDefault="00C20ED4" w:rsidP="00C20ED4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C20ED4" w:rsidRDefault="00C20ED4" w:rsidP="00C20ED4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C20ED4" w:rsidRDefault="00C20ED4" w:rsidP="00C20ED4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*2.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>.</w:t>
      </w:r>
    </w:p>
    <w:p w:rsidR="00C20ED4" w:rsidRDefault="00C20ED4" w:rsidP="00C20ED4">
      <w:pPr>
        <w:jc w:val="both"/>
        <w:rPr>
          <w:rFonts w:ascii="Verdana" w:hAnsi="Verdana"/>
          <w:b/>
          <w:sz w:val="16"/>
          <w:szCs w:val="16"/>
        </w:rPr>
      </w:pPr>
    </w:p>
    <w:p w:rsidR="00C20ED4" w:rsidRDefault="00C20ED4" w:rsidP="00C20ED4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:rsidR="00C20ED4" w:rsidRDefault="00C20ED4" w:rsidP="00C20ED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zm</w:t>
      </w:r>
      <w:proofErr w:type="gramEnd"/>
      <w:r>
        <w:rPr>
          <w:rFonts w:ascii="Verdana" w:hAnsi="Verdana"/>
          <w:sz w:val="16"/>
          <w:szCs w:val="16"/>
        </w:rPr>
        <w:t>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:rsidR="00C20ED4" w:rsidRDefault="00C20ED4" w:rsidP="00C20ED4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rynkiem.</w:t>
      </w:r>
      <w:r>
        <w:rPr>
          <w:rFonts w:ascii="Verdana" w:hAnsi="Verdana"/>
          <w:b/>
          <w:sz w:val="16"/>
          <w:szCs w:val="16"/>
        </w:rPr>
        <w:tab/>
      </w:r>
    </w:p>
    <w:p w:rsidR="00C20ED4" w:rsidRDefault="00C20ED4" w:rsidP="00C20E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 Wnioskodawca jest / nie jest** przedsiębiorstwem znajdującym się w trudnej sytuacji (zagrożonym) w rozumieniu Komunikatu Komisji w sprawie Wytycznych dotyczących pomocy państwa na ratowanie i restrukturyzację przedsiębiorstw niefinansowych znajdujących się w trudnej sytuacji (Dz. Urz. UE C 249 z 31.07.2014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</w:t>
      </w:r>
    </w:p>
    <w:p w:rsidR="00C20ED4" w:rsidRDefault="00C20ED4" w:rsidP="00C20ED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18 grudnia 2013r. w sprawie stosowania art. 107 i 108 Traktatu o funkcjonowaniu Unii Europejskiej do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(Dz. Urz. UE L 352 z 24.12.2013 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.).</w:t>
      </w:r>
    </w:p>
    <w:p w:rsidR="00C20ED4" w:rsidRDefault="00C20ED4" w:rsidP="00C20ED4">
      <w:pPr>
        <w:rPr>
          <w:rFonts w:ascii="Verdana" w:hAnsi="Verdana"/>
          <w:sz w:val="16"/>
          <w:szCs w:val="16"/>
        </w:rPr>
      </w:pPr>
    </w:p>
    <w:p w:rsidR="00C20ED4" w:rsidRDefault="00C20ED4" w:rsidP="00C20ED4">
      <w:pPr>
        <w:rPr>
          <w:rFonts w:ascii="Verdana" w:hAnsi="Verdana"/>
          <w:sz w:val="16"/>
          <w:szCs w:val="16"/>
        </w:rPr>
      </w:pPr>
    </w:p>
    <w:p w:rsidR="00C20ED4" w:rsidRDefault="00C20ED4" w:rsidP="00C20ED4">
      <w:pPr>
        <w:rPr>
          <w:rFonts w:ascii="Verdana" w:hAnsi="Verdana"/>
          <w:sz w:val="16"/>
          <w:szCs w:val="16"/>
        </w:rPr>
      </w:pPr>
    </w:p>
    <w:p w:rsidR="00C20ED4" w:rsidRDefault="00C20ED4" w:rsidP="00C20ED4">
      <w:pPr>
        <w:rPr>
          <w:rFonts w:ascii="Verdana" w:hAnsi="Verdana"/>
          <w:sz w:val="16"/>
          <w:szCs w:val="16"/>
        </w:rPr>
      </w:pPr>
    </w:p>
    <w:p w:rsidR="00C20ED4" w:rsidRDefault="00C20ED4" w:rsidP="00C20ED4">
      <w:pPr>
        <w:rPr>
          <w:rFonts w:ascii="Verdana" w:hAnsi="Verdana"/>
          <w:sz w:val="16"/>
          <w:szCs w:val="16"/>
        </w:rPr>
      </w:pPr>
    </w:p>
    <w:p w:rsidR="00C20ED4" w:rsidRDefault="00C20ED4" w:rsidP="00C20ED4">
      <w:pPr>
        <w:rPr>
          <w:rFonts w:ascii="Verdana" w:hAnsi="Verdana"/>
          <w:sz w:val="16"/>
          <w:szCs w:val="16"/>
        </w:rPr>
      </w:pPr>
    </w:p>
    <w:p w:rsidR="00C20ED4" w:rsidRDefault="00C20ED4" w:rsidP="00C20ED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...................................................</w:t>
      </w:r>
    </w:p>
    <w:p w:rsidR="00C20ED4" w:rsidRDefault="00C20ED4" w:rsidP="00C20ED4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</w:t>
      </w:r>
      <w:proofErr w:type="gramStart"/>
      <w:r>
        <w:rPr>
          <w:rFonts w:ascii="Verdana" w:hAnsi="Verdana"/>
          <w:i/>
          <w:sz w:val="16"/>
          <w:szCs w:val="16"/>
        </w:rPr>
        <w:t xml:space="preserve">do                                                  </w:t>
      </w:r>
      <w:proofErr w:type="gramEnd"/>
      <w:r>
        <w:rPr>
          <w:rFonts w:ascii="Verdana" w:hAnsi="Verdana"/>
          <w:i/>
          <w:sz w:val="16"/>
          <w:szCs w:val="16"/>
        </w:rPr>
        <w:t xml:space="preserve">                                        (data i miejscowość)</w:t>
      </w:r>
    </w:p>
    <w:p w:rsidR="00C20ED4" w:rsidRDefault="00C20ED4" w:rsidP="00C20ED4">
      <w:pPr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reprezentowania</w:t>
      </w:r>
      <w:proofErr w:type="gramEnd"/>
      <w:r>
        <w:rPr>
          <w:rFonts w:ascii="Verdana" w:hAnsi="Verdana"/>
          <w:i/>
          <w:sz w:val="16"/>
          <w:szCs w:val="16"/>
        </w:rPr>
        <w:t xml:space="preserve"> Wnioskodawcy i pieczęć)</w:t>
      </w:r>
    </w:p>
    <w:p w:rsidR="00C20ED4" w:rsidRDefault="00C20ED4" w:rsidP="00C20ED4">
      <w:pPr>
        <w:spacing w:line="360" w:lineRule="auto"/>
        <w:rPr>
          <w:rFonts w:ascii="Verdana" w:hAnsi="Verdana"/>
          <w:i/>
          <w:sz w:val="16"/>
          <w:szCs w:val="16"/>
        </w:rPr>
      </w:pPr>
    </w:p>
    <w:p w:rsidR="00C20ED4" w:rsidRDefault="00C20ED4" w:rsidP="00C20ED4">
      <w:pPr>
        <w:spacing w:line="100" w:lineRule="atLeast"/>
        <w:jc w:val="both"/>
        <w:rPr>
          <w:rFonts w:ascii="Verdana" w:hAnsi="Verdana"/>
          <w:sz w:val="16"/>
          <w:szCs w:val="16"/>
        </w:rPr>
      </w:pP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  zakreślić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odpowiednie</w:t>
      </w: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**  niepotrzebne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skreślić</w:t>
      </w: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</w:p>
    <w:p w:rsidR="00C20ED4" w:rsidRDefault="00C20ED4" w:rsidP="00C20ED4">
      <w:pPr>
        <w:rPr>
          <w:rFonts w:ascii="Verdana" w:hAnsi="Verdana"/>
          <w:b/>
          <w:sz w:val="16"/>
          <w:szCs w:val="16"/>
          <w:u w:val="single"/>
        </w:rPr>
      </w:pPr>
    </w:p>
    <w:p w:rsidR="00C20ED4" w:rsidRDefault="00C20ED4" w:rsidP="00C20ED4">
      <w:bookmarkStart w:id="0" w:name="_GoBack"/>
      <w:bookmarkEnd w:id="0"/>
    </w:p>
    <w:sectPr w:rsidR="00C20ED4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A66CE7" wp14:editId="7FAC8AFE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BD9FD2" wp14:editId="28A9492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 xml:space="preserve">Rozporządzeniu Komisji (UE) nr 1407/2013 z dnia 18 grudnia 2013r. w sprawie stosowania art. 107 i 108 Traktatu o funkcjonowaniu Unii Europejskiej do pomocy 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i/>
          <w:sz w:val="12"/>
          <w:szCs w:val="14"/>
        </w:rPr>
        <w:t>.</w:t>
      </w:r>
    </w:p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Dzień nabycia przez wnioskodawcę prawa do skorzystania z pomocy, a w </w:t>
      </w:r>
      <w:proofErr w:type="gramStart"/>
      <w:r>
        <w:rPr>
          <w:rFonts w:ascii="Verdana" w:hAnsi="Verdana"/>
          <w:sz w:val="12"/>
          <w:szCs w:val="12"/>
        </w:rPr>
        <w:t>przypadku gdy</w:t>
      </w:r>
      <w:proofErr w:type="gramEnd"/>
      <w:r>
        <w:rPr>
          <w:rFonts w:ascii="Verdana" w:hAnsi="Verdana"/>
          <w:sz w:val="12"/>
          <w:szCs w:val="12"/>
        </w:rPr>
        <w:t xml:space="preserve">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</w:t>
      </w:r>
      <w:proofErr w:type="gramStart"/>
      <w:r>
        <w:rPr>
          <w:rFonts w:ascii="Verdana" w:hAnsi="Verdana"/>
          <w:sz w:val="12"/>
          <w:szCs w:val="12"/>
        </w:rPr>
        <w:t>pomocy jako</w:t>
      </w:r>
      <w:proofErr w:type="gramEnd"/>
      <w:r>
        <w:rPr>
          <w:rFonts w:ascii="Verdana" w:hAnsi="Verdana"/>
          <w:sz w:val="12"/>
          <w:szCs w:val="12"/>
        </w:rPr>
        <w:t xml:space="preserve">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 xml:space="preserve">. </w:t>
      </w:r>
      <w:proofErr w:type="gramStart"/>
      <w:r>
        <w:rPr>
          <w:rFonts w:ascii="Verdana" w:hAnsi="Verdana"/>
          <w:sz w:val="12"/>
          <w:szCs w:val="12"/>
        </w:rPr>
        <w:t>zm</w:t>
      </w:r>
      <w:proofErr w:type="gramEnd"/>
      <w:r>
        <w:rPr>
          <w:rFonts w:ascii="Verdana" w:hAnsi="Verdana"/>
          <w:sz w:val="12"/>
          <w:szCs w:val="12"/>
        </w:rPr>
        <w:t>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:rsidR="00C20ED4" w:rsidRDefault="00C20ED4" w:rsidP="00C20ED4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 - równowartość pomocy w euro ustala się wg kursu średniego walut obcych, ogłaszanego przez Narodowy Bank Polski, obowiązującego w dniu udzielenia pomocy.</w:t>
      </w:r>
    </w:p>
  </w:footnote>
  <w:footnote w:id="8">
    <w:p w:rsidR="00C20ED4" w:rsidRDefault="00C20ED4" w:rsidP="00C20ED4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5D3181" wp14:editId="2740E5D3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7F53FB"/>
    <w:rsid w:val="009B41D0"/>
    <w:rsid w:val="00A76FE4"/>
    <w:rsid w:val="00C20ED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ED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ED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C20ED4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C20ED4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0E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ED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ED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C20ED4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C20ED4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0E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F3E7-C23D-43A1-A7B1-51FA93A1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2018-02-27T13:11:00Z</dcterms:created>
  <dcterms:modified xsi:type="dcterms:W3CDTF">2018-02-27T13:52:00Z</dcterms:modified>
</cp:coreProperties>
</file>