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063B3E" w14:paraId="281EBEE2" w14:textId="77777777" w:rsidTr="00E57A1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E88390" w14:textId="77777777" w:rsidR="00063B3E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 xml:space="preserve">Program </w:t>
            </w:r>
            <w:r>
              <w:rPr>
                <w:rFonts w:ascii="Arial" w:eastAsia="Calibri" w:hAnsi="Arial" w:cs="Arial"/>
                <w:b/>
              </w:rPr>
              <w:t>webinarium</w:t>
            </w:r>
          </w:p>
          <w:p w14:paraId="100C08AD" w14:textId="77777777" w:rsidR="00063B3E" w:rsidRPr="00FB4EC8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2918D45C" w14:textId="208E21FE" w:rsidR="00063B3E" w:rsidRPr="00BE751B" w:rsidRDefault="00BE751B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E751B">
              <w:rPr>
                <w:rFonts w:ascii="Arial" w:hAnsi="Arial" w:cs="Arial"/>
                <w:b/>
              </w:rPr>
              <w:t>„Jak realizować i rozliczać projekty unijne?”</w:t>
            </w:r>
            <w:r w:rsidR="00063B3E" w:rsidRPr="00BE751B">
              <w:rPr>
                <w:rFonts w:ascii="Arial" w:eastAsia="Calibri" w:hAnsi="Arial" w:cs="Arial"/>
                <w:b/>
              </w:rPr>
              <w:t xml:space="preserve">  </w:t>
            </w:r>
          </w:p>
          <w:p w14:paraId="389786E5" w14:textId="1FFD9470" w:rsidR="00063B3E" w:rsidRPr="00657BCB" w:rsidRDefault="00427AB5" w:rsidP="00E57A12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28.10.2020 roku, godz. 10:00-10:3</w:t>
            </w:r>
            <w:r w:rsidR="00063B3E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063B3E" w14:paraId="5B418050" w14:textId="77777777" w:rsidTr="00E57A1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DA6B7" w14:textId="77777777" w:rsidR="00063B3E" w:rsidRPr="00657BCB" w:rsidRDefault="00063B3E" w:rsidP="00E57A12">
            <w:pPr>
              <w:rPr>
                <w:rFonts w:ascii="Calibri" w:eastAsia="Calibri" w:hAnsi="Calibri"/>
              </w:rPr>
            </w:pPr>
          </w:p>
        </w:tc>
      </w:tr>
      <w:tr w:rsidR="00063B3E" w14:paraId="01538B38" w14:textId="77777777" w:rsidTr="00E57A12">
        <w:trPr>
          <w:trHeight w:val="554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461FD" w14:textId="64E53C47" w:rsidR="00063B3E" w:rsidRPr="00FB4EC8" w:rsidRDefault="00BE751B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01A74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</w:t>
            </w:r>
            <w:r w:rsidRPr="00FB4EC8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</w:p>
        </w:tc>
      </w:tr>
      <w:tr w:rsidR="00063B3E" w14:paraId="5AF1F607" w14:textId="77777777" w:rsidTr="00E57A12">
        <w:trPr>
          <w:trHeight w:val="1342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083DC" w14:textId="68D1BF14" w:rsidR="00063B3E" w:rsidRPr="00FB4EC8" w:rsidRDefault="00BE751B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35AA6">
              <w:rPr>
                <w:rFonts w:ascii="Arial" w:hAnsi="Arial" w:cs="Arial"/>
                <w:b/>
                <w:sz w:val="20"/>
                <w:szCs w:val="20"/>
              </w:rPr>
              <w:t>:25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E6E84" w14:textId="2A5316AA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Procedura wyboru projektów konkursowych w ramach WRPO 2014+.</w:t>
            </w:r>
          </w:p>
          <w:p w14:paraId="464F4130" w14:textId="77777777" w:rsidR="00EB5E1F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Zasady wypełniana wniosku o dofinansowanie.</w:t>
            </w:r>
          </w:p>
          <w:p w14:paraId="1758C888" w14:textId="23E49EB0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EB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Sposób finansowania projektów.</w:t>
            </w:r>
          </w:p>
          <w:p w14:paraId="75AF16BC" w14:textId="2191F226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Podpisanie umowy o dofinansowanie.</w:t>
            </w:r>
          </w:p>
          <w:p w14:paraId="773D3F22" w14:textId="77036109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Harmonogram rzeczowo-finansowy.</w:t>
            </w:r>
          </w:p>
          <w:p w14:paraId="769C56D0" w14:textId="57AE902D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Kwalifikowalność wydatków.</w:t>
            </w:r>
          </w:p>
          <w:p w14:paraId="3FFD68B4" w14:textId="5EDDFC91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Konto bankowe.</w:t>
            </w:r>
          </w:p>
          <w:p w14:paraId="4F448518" w14:textId="052F27F0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Dokumentacja.</w:t>
            </w:r>
          </w:p>
          <w:p w14:paraId="6499CB88" w14:textId="77777777" w:rsidR="0087085F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Kontrola Projektu.</w:t>
            </w:r>
          </w:p>
          <w:p w14:paraId="702A496D" w14:textId="07EADC81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CD0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Sprawozdawczość, rozliczenie projektu.</w:t>
            </w:r>
          </w:p>
          <w:p w14:paraId="0FB7BA27" w14:textId="2E8D7BB1" w:rsid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Promocja i oznakowanie.</w:t>
            </w:r>
          </w:p>
          <w:p w14:paraId="390A4B27" w14:textId="04CF0242" w:rsidR="00063B3E" w:rsidRPr="00BE751B" w:rsidRDefault="00BE751B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BE751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51B">
              <w:rPr>
                <w:rFonts w:ascii="Arial" w:hAnsi="Arial" w:cs="Arial"/>
                <w:sz w:val="20"/>
                <w:szCs w:val="20"/>
              </w:rPr>
              <w:t>Trwałość projektu.</w:t>
            </w:r>
          </w:p>
        </w:tc>
      </w:tr>
      <w:tr w:rsidR="00063B3E" w14:paraId="3ACF7E3A" w14:textId="77777777" w:rsidTr="00E57A12">
        <w:trPr>
          <w:trHeight w:val="703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842BD" w14:textId="3F293133" w:rsidR="00063B3E" w:rsidRPr="00FB4EC8" w:rsidRDefault="00935AA6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10:25-10:30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4F81F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452A3D0E" w14:textId="77777777" w:rsidR="00063B3E" w:rsidRDefault="00063B3E" w:rsidP="00063B3E">
      <w:pPr>
        <w:rPr>
          <w:rFonts w:ascii="Arial" w:hAnsi="Arial" w:cs="Arial"/>
          <w:sz w:val="23"/>
          <w:szCs w:val="23"/>
        </w:rPr>
      </w:pPr>
    </w:p>
    <w:p w14:paraId="00750E98" w14:textId="77777777" w:rsidR="00063B3E" w:rsidRPr="00DD3454" w:rsidRDefault="00063B3E" w:rsidP="00063B3E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14:paraId="3828315D" w14:textId="4C52089B" w:rsidR="0067573F" w:rsidRPr="00063B3E" w:rsidRDefault="00FB76C2" w:rsidP="00063B3E">
      <w:r w:rsidRPr="00063B3E">
        <w:t xml:space="preserve"> </w:t>
      </w:r>
    </w:p>
    <w:sectPr w:rsidR="0067573F" w:rsidRPr="00063B3E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BC14" w14:textId="77777777" w:rsidR="00ED6CFA" w:rsidRDefault="00ED6CFA">
      <w:r>
        <w:separator/>
      </w:r>
    </w:p>
  </w:endnote>
  <w:endnote w:type="continuationSeparator" w:id="0">
    <w:p w14:paraId="4C1A2E7B" w14:textId="77777777" w:rsidR="00ED6CFA" w:rsidRDefault="00E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ED6CFA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FCDCA" w14:textId="77777777" w:rsidR="00ED6CFA" w:rsidRDefault="00ED6CFA">
      <w:r>
        <w:separator/>
      </w:r>
    </w:p>
  </w:footnote>
  <w:footnote w:type="continuationSeparator" w:id="0">
    <w:p w14:paraId="6F71724F" w14:textId="77777777" w:rsidR="00ED6CFA" w:rsidRDefault="00ED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ED6CFA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77191D"/>
    <w:multiLevelType w:val="hybridMultilevel"/>
    <w:tmpl w:val="406E4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47AB"/>
    <w:multiLevelType w:val="hybridMultilevel"/>
    <w:tmpl w:val="6DBC51F0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7F2F7502"/>
    <w:multiLevelType w:val="hybridMultilevel"/>
    <w:tmpl w:val="43FA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63B3E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1688D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27AB5"/>
    <w:rsid w:val="0043539D"/>
    <w:rsid w:val="00437098"/>
    <w:rsid w:val="004505D9"/>
    <w:rsid w:val="004525B0"/>
    <w:rsid w:val="00454A1C"/>
    <w:rsid w:val="004769A9"/>
    <w:rsid w:val="00492771"/>
    <w:rsid w:val="004A1B34"/>
    <w:rsid w:val="004A3645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B4257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085F"/>
    <w:rsid w:val="00875AC5"/>
    <w:rsid w:val="0088605E"/>
    <w:rsid w:val="008C1784"/>
    <w:rsid w:val="008E4345"/>
    <w:rsid w:val="008E4F9E"/>
    <w:rsid w:val="008F6F85"/>
    <w:rsid w:val="009313E7"/>
    <w:rsid w:val="009337A6"/>
    <w:rsid w:val="00935AA6"/>
    <w:rsid w:val="00987E02"/>
    <w:rsid w:val="009A40C4"/>
    <w:rsid w:val="009D465A"/>
    <w:rsid w:val="009E45BA"/>
    <w:rsid w:val="00A01079"/>
    <w:rsid w:val="00A15D56"/>
    <w:rsid w:val="00A226C1"/>
    <w:rsid w:val="00A2285E"/>
    <w:rsid w:val="00A25489"/>
    <w:rsid w:val="00A5737C"/>
    <w:rsid w:val="00A81932"/>
    <w:rsid w:val="00A82CFC"/>
    <w:rsid w:val="00A8412A"/>
    <w:rsid w:val="00A91148"/>
    <w:rsid w:val="00AD0AFB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E751B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0B6C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B5E1F"/>
    <w:rsid w:val="00EC0F26"/>
    <w:rsid w:val="00EC258D"/>
    <w:rsid w:val="00EC50BC"/>
    <w:rsid w:val="00ED538A"/>
    <w:rsid w:val="00ED6CF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B4906ECE-DBD6-481D-A6F6-8047580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Joanna Fryczyńska</cp:lastModifiedBy>
  <cp:revision>9</cp:revision>
  <cp:lastPrinted>2020-05-25T06:04:00Z</cp:lastPrinted>
  <dcterms:created xsi:type="dcterms:W3CDTF">2020-06-19T08:19:00Z</dcterms:created>
  <dcterms:modified xsi:type="dcterms:W3CDTF">2020-10-22T07:21:00Z</dcterms:modified>
</cp:coreProperties>
</file>