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7CDA7" w14:textId="77777777" w:rsidR="00020042" w:rsidRPr="00E55E68" w:rsidRDefault="00020042" w:rsidP="00020042">
      <w:pPr>
        <w:spacing w:after="0" w:line="240" w:lineRule="auto"/>
        <w:jc w:val="center"/>
        <w:rPr>
          <w:rFonts w:ascii="Verdana" w:eastAsia="Times New Roman" w:hAnsi="Verdana" w:cs="Times New Roman"/>
          <w:b/>
          <w:sz w:val="16"/>
          <w:szCs w:val="16"/>
          <w:u w:val="single"/>
        </w:rPr>
      </w:pPr>
      <w:r w:rsidRPr="00E55E68">
        <w:rPr>
          <w:rFonts w:ascii="Verdana" w:eastAsia="Times New Roman" w:hAnsi="Verdana" w:cs="Times New Roman"/>
          <w:b/>
          <w:sz w:val="16"/>
          <w:szCs w:val="16"/>
          <w:u w:val="single"/>
        </w:rPr>
        <w:t>Regulamin rekrutacji i uczestnictwa</w:t>
      </w:r>
    </w:p>
    <w:p w14:paraId="54893730" w14:textId="77777777" w:rsidR="00020042" w:rsidRPr="00E55E68" w:rsidRDefault="00020042" w:rsidP="00020042">
      <w:pPr>
        <w:spacing w:after="0" w:line="240" w:lineRule="auto"/>
        <w:jc w:val="center"/>
        <w:rPr>
          <w:rFonts w:ascii="Verdana" w:eastAsia="Times New Roman" w:hAnsi="Verdana" w:cs="Times New Roman"/>
          <w:sz w:val="16"/>
          <w:szCs w:val="16"/>
        </w:rPr>
      </w:pPr>
      <w:r w:rsidRPr="00E55E68">
        <w:rPr>
          <w:rFonts w:ascii="Verdana" w:eastAsia="Times New Roman" w:hAnsi="Verdana" w:cs="Times New Roman"/>
          <w:sz w:val="16"/>
          <w:szCs w:val="16"/>
        </w:rPr>
        <w:t>w projekcie</w:t>
      </w:r>
    </w:p>
    <w:p w14:paraId="2F171D22" w14:textId="77777777" w:rsidR="00020042" w:rsidRPr="00E55E68" w:rsidRDefault="00020042" w:rsidP="00020042">
      <w:pPr>
        <w:spacing w:after="0" w:line="240" w:lineRule="auto"/>
        <w:jc w:val="center"/>
        <w:rPr>
          <w:rFonts w:ascii="Verdana" w:eastAsia="Times New Roman" w:hAnsi="Verdana" w:cs="Times New Roman"/>
          <w:sz w:val="16"/>
          <w:szCs w:val="16"/>
        </w:rPr>
      </w:pPr>
      <w:r w:rsidRPr="00E55E68">
        <w:rPr>
          <w:rFonts w:ascii="Verdana" w:eastAsia="Times New Roman" w:hAnsi="Verdana" w:cs="Times New Roman"/>
          <w:sz w:val="16"/>
          <w:szCs w:val="16"/>
        </w:rPr>
        <w:t>pn. „</w:t>
      </w:r>
      <w:r w:rsidRPr="00E55E68">
        <w:rPr>
          <w:rFonts w:ascii="Verdana" w:eastAsia="Times New Roman" w:hAnsi="Verdana" w:cs="Times New Roman"/>
          <w:i/>
          <w:sz w:val="16"/>
          <w:szCs w:val="16"/>
        </w:rPr>
        <w:t>Rozwijaj się – wsparcie rozwojowe z wykorzystaniem podejścia popytowego w subregionie poznańskim</w:t>
      </w:r>
      <w:r w:rsidRPr="00E55E68">
        <w:rPr>
          <w:rFonts w:ascii="Verdana" w:eastAsia="Times New Roman" w:hAnsi="Verdana" w:cs="Times New Roman"/>
          <w:sz w:val="16"/>
          <w:szCs w:val="16"/>
        </w:rPr>
        <w:t>”</w:t>
      </w:r>
    </w:p>
    <w:p w14:paraId="24C55C06" w14:textId="77777777" w:rsidR="00020042" w:rsidRPr="00E55E68" w:rsidRDefault="00020042" w:rsidP="00020042">
      <w:pPr>
        <w:spacing w:after="0" w:line="240" w:lineRule="auto"/>
        <w:jc w:val="center"/>
        <w:rPr>
          <w:rFonts w:ascii="Verdana" w:eastAsia="Calibri" w:hAnsi="Verdana" w:cs="Times New Roman"/>
          <w:b/>
          <w:bCs/>
          <w:sz w:val="16"/>
          <w:szCs w:val="16"/>
        </w:rPr>
      </w:pPr>
      <w:r w:rsidRPr="00E55E68">
        <w:rPr>
          <w:rFonts w:ascii="Verdana" w:eastAsia="Times New Roman" w:hAnsi="Verdana" w:cs="Times New Roman"/>
          <w:sz w:val="16"/>
          <w:szCs w:val="16"/>
        </w:rPr>
        <w:t xml:space="preserve">realizowanym w ramach </w:t>
      </w:r>
      <w:r w:rsidRPr="00E55E68">
        <w:rPr>
          <w:rFonts w:ascii="Verdana" w:eastAsia="Calibri" w:hAnsi="Verdana" w:cs="Times New Roman"/>
          <w:bCs/>
          <w:iCs/>
          <w:sz w:val="16"/>
          <w:szCs w:val="16"/>
        </w:rPr>
        <w:t>Wielkopolskiego Regionalnego Programu Operacyjnego na lata 2014 – 2020,</w:t>
      </w:r>
    </w:p>
    <w:p w14:paraId="42680E46" w14:textId="77777777" w:rsidR="00020042" w:rsidRPr="00E55E68" w:rsidRDefault="00020042" w:rsidP="00020042">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rFonts w:eastAsia="Calibri"/>
          <w:b w:val="0"/>
          <w:kern w:val="0"/>
          <w:sz w:val="16"/>
          <w:szCs w:val="16"/>
          <w:lang w:val="pl-PL" w:eastAsia="en-US"/>
        </w:rPr>
      </w:pPr>
      <w:r w:rsidRPr="00E55E68">
        <w:rPr>
          <w:rFonts w:eastAsia="Calibri"/>
          <w:b w:val="0"/>
          <w:kern w:val="0"/>
          <w:sz w:val="16"/>
          <w:szCs w:val="16"/>
          <w:lang w:val="pl-PL" w:eastAsia="en-US"/>
        </w:rPr>
        <w:t>Oś Priorytetowa 8 Edukacja, Działanie 8.3 Wzmocnienie oraz dostosowanie kształcenia i szkolenia</w:t>
      </w:r>
    </w:p>
    <w:p w14:paraId="2CF860D5" w14:textId="77777777" w:rsidR="00020042" w:rsidRPr="00E55E68" w:rsidRDefault="00020042" w:rsidP="00020042">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b w:val="0"/>
          <w:sz w:val="16"/>
          <w:szCs w:val="16"/>
        </w:rPr>
      </w:pPr>
      <w:r w:rsidRPr="00E55E68">
        <w:rPr>
          <w:rFonts w:eastAsia="Calibri"/>
          <w:b w:val="0"/>
          <w:kern w:val="0"/>
          <w:sz w:val="16"/>
          <w:szCs w:val="16"/>
          <w:lang w:val="pl-PL" w:eastAsia="en-US"/>
        </w:rPr>
        <w:t>zawodowego do potrzeb rynku pracy, Poddziałanie 8.3.2 Kształcenie zawodowe dorosłych – tryb konkursowy</w:t>
      </w:r>
    </w:p>
    <w:p w14:paraId="4FA79735" w14:textId="1F43D7FC" w:rsidR="00020042" w:rsidRPr="00E55E68" w:rsidRDefault="00020042" w:rsidP="00020042">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sz w:val="16"/>
          <w:szCs w:val="16"/>
        </w:rPr>
      </w:pPr>
      <w:r w:rsidRPr="00E55E68">
        <w:rPr>
          <w:b w:val="0"/>
          <w:sz w:val="16"/>
          <w:szCs w:val="16"/>
        </w:rPr>
        <w:t>przez</w:t>
      </w:r>
      <w:r w:rsidRPr="00E55E68">
        <w:rPr>
          <w:sz w:val="16"/>
          <w:szCs w:val="16"/>
        </w:rPr>
        <w:t xml:space="preserve"> DGA S.A. </w:t>
      </w:r>
    </w:p>
    <w:p w14:paraId="6B609F32" w14:textId="08C1B072" w:rsidR="00020042" w:rsidRPr="00E55E68" w:rsidRDefault="00020042" w:rsidP="00020042">
      <w:pPr>
        <w:pStyle w:val="Nagwek1"/>
        <w:tabs>
          <w:tab w:val="left" w:pos="708"/>
          <w:tab w:val="left" w:pos="1416"/>
          <w:tab w:val="left" w:pos="2124"/>
          <w:tab w:val="left" w:pos="2832"/>
          <w:tab w:val="left" w:pos="3540"/>
          <w:tab w:val="left" w:pos="4248"/>
          <w:tab w:val="left" w:pos="4956"/>
          <w:tab w:val="center" w:pos="5233"/>
          <w:tab w:val="left" w:pos="5664"/>
          <w:tab w:val="right" w:pos="10466"/>
        </w:tabs>
        <w:spacing w:before="0" w:after="0"/>
        <w:rPr>
          <w:sz w:val="16"/>
          <w:szCs w:val="16"/>
        </w:rPr>
      </w:pPr>
      <w:r w:rsidRPr="00E55E68">
        <w:rPr>
          <w:b w:val="0"/>
          <w:sz w:val="16"/>
          <w:szCs w:val="16"/>
        </w:rPr>
        <w:t>w partnerstwie z</w:t>
      </w:r>
      <w:r w:rsidRPr="00E55E68">
        <w:rPr>
          <w:sz w:val="16"/>
          <w:szCs w:val="16"/>
        </w:rPr>
        <w:t xml:space="preserve"> Wielkopolską Agencją Rozwoju Przedsiębiorczości Sp. z o.o. </w:t>
      </w:r>
    </w:p>
    <w:p w14:paraId="74C84449" w14:textId="77777777" w:rsidR="00020042" w:rsidRPr="00E55E68" w:rsidRDefault="00020042" w:rsidP="00020042">
      <w:pPr>
        <w:pStyle w:val="Nagwek1"/>
        <w:tabs>
          <w:tab w:val="left" w:pos="708"/>
          <w:tab w:val="left" w:pos="1416"/>
          <w:tab w:val="left" w:pos="2124"/>
          <w:tab w:val="left" w:pos="2832"/>
          <w:tab w:val="left" w:pos="3540"/>
          <w:tab w:val="left" w:pos="4248"/>
          <w:tab w:val="left" w:pos="4956"/>
          <w:tab w:val="right" w:pos="10466"/>
        </w:tabs>
        <w:spacing w:before="0" w:after="0"/>
        <w:rPr>
          <w:rFonts w:cs="Arial"/>
          <w:sz w:val="16"/>
          <w:szCs w:val="16"/>
        </w:rPr>
      </w:pPr>
      <w:r w:rsidRPr="00E55E68">
        <w:rPr>
          <w:b w:val="0"/>
          <w:sz w:val="16"/>
          <w:szCs w:val="16"/>
        </w:rPr>
        <w:t xml:space="preserve">Umowa o dofinansowanie nr: </w:t>
      </w:r>
      <w:r w:rsidRPr="00E55E68">
        <w:rPr>
          <w:rFonts w:cs="Arial"/>
          <w:sz w:val="16"/>
          <w:szCs w:val="16"/>
        </w:rPr>
        <w:t>RPWP.08.03.02-30-0021/19-00</w:t>
      </w:r>
    </w:p>
    <w:p w14:paraId="41F09FED" w14:textId="77777777" w:rsidR="00020042" w:rsidRPr="00E55E68" w:rsidRDefault="00020042" w:rsidP="00020042">
      <w:pPr>
        <w:spacing w:after="0" w:line="240" w:lineRule="auto"/>
        <w:rPr>
          <w:rFonts w:ascii="Verdana" w:hAnsi="Verdana"/>
          <w:sz w:val="16"/>
          <w:szCs w:val="16"/>
          <w:lang w:val="cs-CZ" w:eastAsia="x-none"/>
        </w:rPr>
      </w:pPr>
    </w:p>
    <w:p w14:paraId="4734273B"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§1 </w:t>
      </w:r>
    </w:p>
    <w:p w14:paraId="36D1DDFF" w14:textId="77777777" w:rsidR="00020042" w:rsidRPr="00E55E68" w:rsidRDefault="00020042" w:rsidP="00020042">
      <w:pPr>
        <w:pStyle w:val="Nagwek2"/>
        <w:spacing w:before="0" w:after="0"/>
        <w:rPr>
          <w:sz w:val="16"/>
          <w:szCs w:val="16"/>
        </w:rPr>
      </w:pPr>
      <w:bookmarkStart w:id="0" w:name="_Toc475450912"/>
      <w:bookmarkStart w:id="1" w:name="_Toc475450683"/>
      <w:r w:rsidRPr="00E55E68">
        <w:rPr>
          <w:sz w:val="16"/>
          <w:szCs w:val="16"/>
        </w:rPr>
        <w:t>Postanowienia ogólne</w:t>
      </w:r>
      <w:bookmarkEnd w:id="0"/>
      <w:bookmarkEnd w:id="1"/>
      <w:r w:rsidRPr="00E55E68">
        <w:rPr>
          <w:sz w:val="16"/>
          <w:szCs w:val="16"/>
        </w:rPr>
        <w:t xml:space="preserve"> i podstawa prawna</w:t>
      </w:r>
    </w:p>
    <w:p w14:paraId="2C3E5821"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Niniejszy Regulamin rekrutacji i uczestnictwa w Projekcie 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 subregionie poznańskim</w:t>
      </w:r>
      <w:r w:rsidRPr="00E55E68">
        <w:rPr>
          <w:rFonts w:ascii="Verdana" w:eastAsia="Times New Roman" w:hAnsi="Verdana"/>
          <w:sz w:val="16"/>
          <w:szCs w:val="16"/>
        </w:rPr>
        <w:t>”</w:t>
      </w:r>
      <w:r w:rsidRPr="00E55E68">
        <w:rPr>
          <w:rFonts w:ascii="Verdana" w:hAnsi="Verdana" w:cs="Arial"/>
          <w:sz w:val="16"/>
          <w:szCs w:val="16"/>
        </w:rPr>
        <w:t>, zwany dalej Regulaminem, określa podmiotowe kryteria dostępu, zasady przeprowadzania procesu rekrutacji Uczestników Projektu oraz sposób postępowania przy udzielaniu i rozliczaniu wsparcia w ramach Projektu.</w:t>
      </w:r>
    </w:p>
    <w:p w14:paraId="6EC7B151"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Niniejszy Regulamin został przygotowany w oparciu o Regulamin Konkursu nr: RPWP.08.03.02-IZ.00-30-001/19 dostępny pod adresem </w:t>
      </w:r>
      <w:hyperlink r:id="rId8" w:history="1">
        <w:r w:rsidRPr="00E55E68">
          <w:rPr>
            <w:rStyle w:val="Hipercze"/>
            <w:rFonts w:ascii="Verdana" w:hAnsi="Verdana" w:cs="Arial"/>
            <w:sz w:val="16"/>
            <w:szCs w:val="16"/>
          </w:rPr>
          <w:t>https://wrpo.wielkopolskie.pl/nabory/311</w:t>
        </w:r>
      </w:hyperlink>
      <w:r w:rsidRPr="00E55E68">
        <w:rPr>
          <w:rFonts w:ascii="Verdana" w:hAnsi="Verdana" w:cs="Arial"/>
          <w:sz w:val="16"/>
          <w:szCs w:val="16"/>
        </w:rPr>
        <w:t xml:space="preserve"> oraz Regulamin BUR dostępny pod adresem </w:t>
      </w:r>
      <w:hyperlink r:id="rId9" w:history="1">
        <w:r w:rsidRPr="00E55E68">
          <w:rPr>
            <w:rStyle w:val="Hipercze"/>
            <w:rFonts w:ascii="Verdana" w:hAnsi="Verdana" w:cs="Arial"/>
            <w:sz w:val="16"/>
            <w:szCs w:val="16"/>
          </w:rPr>
          <w:t>www.uslugirozwojowe.parp.gov.pl</w:t>
        </w:r>
      </w:hyperlink>
      <w:r w:rsidRPr="00E55E68">
        <w:rPr>
          <w:rFonts w:ascii="Verdana" w:hAnsi="Verdana" w:cs="Arial"/>
          <w:sz w:val="16"/>
          <w:szCs w:val="16"/>
        </w:rPr>
        <w:t xml:space="preserve">.  </w:t>
      </w:r>
    </w:p>
    <w:p w14:paraId="7DEA6DA1" w14:textId="51BD40AD"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Regulamin rekrutacji i uczestnictwa w projekcie jest dostępny w siedzibach Partnerów – Poznań, ul. Towarowa 37 (DGA S.A.) lub Poznań, ul. Piekary 19 (WARP Sp. z o.o.) oraz na stronach internetowych </w:t>
      </w:r>
      <w:hyperlink r:id="rId10" w:history="1">
        <w:r w:rsidRPr="00E55E68">
          <w:rPr>
            <w:rStyle w:val="Hipercze"/>
            <w:rFonts w:ascii="Verdana" w:hAnsi="Verdana" w:cs="Arial"/>
            <w:sz w:val="16"/>
            <w:szCs w:val="16"/>
          </w:rPr>
          <w:t>www.dga.pl</w:t>
        </w:r>
      </w:hyperlink>
      <w:r w:rsidRPr="00E55E68">
        <w:rPr>
          <w:rFonts w:ascii="Verdana" w:hAnsi="Verdana" w:cs="Arial"/>
          <w:sz w:val="16"/>
          <w:szCs w:val="16"/>
        </w:rPr>
        <w:t xml:space="preserve"> </w:t>
      </w:r>
      <w:hyperlink r:id="rId11" w:history="1">
        <w:r w:rsidRPr="00E55E68">
          <w:rPr>
            <w:rStyle w:val="Hipercze"/>
            <w:rFonts w:ascii="Verdana" w:hAnsi="Verdana" w:cs="Arial"/>
            <w:sz w:val="16"/>
            <w:szCs w:val="16"/>
          </w:rPr>
          <w:t>www.warp.org.pl</w:t>
        </w:r>
      </w:hyperlink>
      <w:r w:rsidRPr="00E55E68">
        <w:rPr>
          <w:rStyle w:val="Hipercze"/>
          <w:rFonts w:ascii="Verdana" w:hAnsi="Verdana" w:cs="Arial"/>
          <w:sz w:val="16"/>
          <w:szCs w:val="16"/>
        </w:rPr>
        <w:t>.</w:t>
      </w:r>
    </w:p>
    <w:p w14:paraId="257CA769"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eastAsia="Calibri" w:hAnsi="Verdana" w:cs="Calibri"/>
          <w:bCs/>
          <w:iCs/>
          <w:sz w:val="16"/>
          <w:szCs w:val="16"/>
        </w:rPr>
        <w:t xml:space="preserve">Projekt </w:t>
      </w:r>
      <w:r w:rsidRPr="00E55E68">
        <w:rPr>
          <w:rFonts w:ascii="Verdana" w:hAnsi="Verdana"/>
          <w:sz w:val="16"/>
          <w:szCs w:val="16"/>
        </w:rPr>
        <w:t>dofinansowany jest ze środków Europejskiego Funduszu Społecznego w ramach Wielkopolskiego Regionalnego Programu Operacyjnego na lata 2014-2020.</w:t>
      </w:r>
    </w:p>
    <w:p w14:paraId="3A2F2C9B"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Projekt jest realizowany w okresie od 01.01.2020 roku do 31.</w:t>
      </w:r>
      <w:r w:rsidR="00B76083" w:rsidRPr="00E55E68">
        <w:rPr>
          <w:rFonts w:ascii="Verdana" w:hAnsi="Verdana" w:cs="Arial"/>
          <w:sz w:val="16"/>
          <w:szCs w:val="16"/>
        </w:rPr>
        <w:t>03</w:t>
      </w:r>
      <w:r w:rsidRPr="00E55E68">
        <w:rPr>
          <w:rFonts w:ascii="Verdana" w:hAnsi="Verdana" w:cs="Arial"/>
          <w:sz w:val="16"/>
          <w:szCs w:val="16"/>
        </w:rPr>
        <w:t>.202</w:t>
      </w:r>
      <w:r w:rsidR="00B76083" w:rsidRPr="00E55E68">
        <w:rPr>
          <w:rFonts w:ascii="Verdana" w:hAnsi="Verdana" w:cs="Arial"/>
          <w:sz w:val="16"/>
          <w:szCs w:val="16"/>
        </w:rPr>
        <w:t>2</w:t>
      </w:r>
      <w:r w:rsidRPr="00E55E68">
        <w:rPr>
          <w:rFonts w:ascii="Verdana" w:hAnsi="Verdana" w:cs="Arial"/>
          <w:sz w:val="16"/>
          <w:szCs w:val="16"/>
        </w:rPr>
        <w:t xml:space="preserve"> roku na te</w:t>
      </w:r>
      <w:r w:rsidR="00A542E2" w:rsidRPr="00E55E68">
        <w:rPr>
          <w:rFonts w:ascii="Verdana" w:hAnsi="Verdana" w:cs="Arial"/>
          <w:sz w:val="16"/>
          <w:szCs w:val="16"/>
        </w:rPr>
        <w:t>renie subregionu poznańskiego z </w:t>
      </w:r>
      <w:r w:rsidRPr="00E55E68">
        <w:rPr>
          <w:rFonts w:ascii="Verdana" w:hAnsi="Verdana" w:cs="Arial"/>
          <w:sz w:val="16"/>
          <w:szCs w:val="16"/>
        </w:rPr>
        <w:t>zastrzeżeniem zapisów § 8 niniejszego Regulaminu.</w:t>
      </w:r>
    </w:p>
    <w:p w14:paraId="3ECEF865" w14:textId="77777777" w:rsidR="00020042" w:rsidRPr="00E55E68" w:rsidRDefault="00020042" w:rsidP="00020042">
      <w:pPr>
        <w:pStyle w:val="NormalnyWeb"/>
        <w:numPr>
          <w:ilvl w:val="0"/>
          <w:numId w:val="1"/>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Niniejszy Regulamin rekrutacji i uczestnictwa w Projekcie został opracowany, w szczególności, na podstawie niżej wymienionych przepisów i obowiązuje każdą ze stron Umowy:</w:t>
      </w:r>
    </w:p>
    <w:p w14:paraId="251C1C7A"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p w14:paraId="427D295F"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w:t>
      </w:r>
      <w:r w:rsidR="00A542E2" w:rsidRPr="00E55E68">
        <w:rPr>
          <w:rFonts w:ascii="Verdana" w:hAnsi="Verdana" w:cs="Arial"/>
          <w:sz w:val="14"/>
          <w:szCs w:val="14"/>
        </w:rPr>
        <w:t>opejskiego Funduszu Morskiego i </w:t>
      </w:r>
      <w:r w:rsidRPr="00E55E68">
        <w:rPr>
          <w:rFonts w:ascii="Verdana" w:hAnsi="Verdana" w:cs="Arial"/>
          <w:sz w:val="14"/>
          <w:szCs w:val="14"/>
        </w:rPr>
        <w:t>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56A8EC1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Parlamentu Europejskiego i Rady (UE) nr 1304/2013 z dnia 17 grudnia 2013 r. w sprawie Europejskiego Funduszu Społecznego i uchylające rozporządzenie Rady (WE) nr 1081/2006 (Dz. Urz. UE L 347 z 20.12.2013, str. 470, z</w:t>
      </w:r>
      <w:r w:rsidR="00A542E2" w:rsidRPr="00E55E68">
        <w:rPr>
          <w:rFonts w:ascii="Verdana" w:hAnsi="Verdana" w:cs="Arial"/>
          <w:sz w:val="14"/>
          <w:szCs w:val="14"/>
        </w:rPr>
        <w:t>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297517C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0C1CF6D9"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11 lipca 2014 r. o zasadach realizacji programów w zakresie polityki spójności finansowanych w perspektywie finansowej 2014-2020 (Dz. U. 2018, poz. 1431), zwana dalej ustawą wdrożeniową;</w:t>
      </w:r>
    </w:p>
    <w:p w14:paraId="4E368AFE"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30 kwietnia 2004 r. o postępowaniu w sprawach dotyczących pomocy publicznej (Dz. U. z 2018 r., poz. 362);</w:t>
      </w:r>
    </w:p>
    <w:p w14:paraId="1D7F19E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6 marca 2018 r. Prawo przedsiębiorców (Dz. U. z 2018 r., poz. 646,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30116E6A"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29 stycznia 2004 r. Prawo zamówień publicznych (Dz. U. z 2018 r., poz. 1986,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27C5948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27 sierpnia 2009 r. o finansach publicznych (Dz. U. z 2017 r., poz. 2077, z </w:t>
      </w:r>
      <w:proofErr w:type="spellStart"/>
      <w:r w:rsidRPr="00E55E68">
        <w:rPr>
          <w:rFonts w:ascii="Verdana" w:hAnsi="Verdana" w:cs="Arial"/>
          <w:sz w:val="14"/>
          <w:szCs w:val="14"/>
        </w:rPr>
        <w:t>p</w:t>
      </w:r>
      <w:r w:rsidR="00A542E2" w:rsidRPr="00E55E68">
        <w:rPr>
          <w:rFonts w:ascii="Verdana" w:hAnsi="Verdana" w:cs="Arial"/>
          <w:sz w:val="14"/>
          <w:szCs w:val="14"/>
        </w:rPr>
        <w:t>óźn</w:t>
      </w:r>
      <w:proofErr w:type="spellEnd"/>
      <w:r w:rsidR="00A542E2" w:rsidRPr="00E55E68">
        <w:rPr>
          <w:rFonts w:ascii="Verdana" w:hAnsi="Verdana" w:cs="Arial"/>
          <w:sz w:val="14"/>
          <w:szCs w:val="14"/>
        </w:rPr>
        <w:t>. zm.), zwana dalej ustawą o </w:t>
      </w:r>
      <w:r w:rsidRPr="00E55E68">
        <w:rPr>
          <w:rFonts w:ascii="Verdana" w:hAnsi="Verdana" w:cs="Arial"/>
          <w:sz w:val="14"/>
          <w:szCs w:val="14"/>
        </w:rPr>
        <w:t>finansach publicznych;</w:t>
      </w:r>
    </w:p>
    <w:p w14:paraId="61DFC579"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11 marca 2004 r. o podatku od towarów i usług (Dz. U. z 2018 r., poz. 2174,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r w:rsidR="00A542E2" w:rsidRPr="00E55E68">
        <w:rPr>
          <w:rFonts w:ascii="Verdana" w:hAnsi="Verdana" w:cs="Arial"/>
          <w:sz w:val="14"/>
          <w:szCs w:val="14"/>
        </w:rPr>
        <w:t>;</w:t>
      </w:r>
    </w:p>
    <w:p w14:paraId="60A7A944"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15 czerwca 2012 r. o skutkach powierzania wykonywania pracy cudzoziemcom przebywającym wbrew przepisom na terytorium Rzeczypospolitej Polskiej (Dz. U. z 2012 r., poz. 769);</w:t>
      </w:r>
    </w:p>
    <w:p w14:paraId="1B158EA4"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28 października 2002 r. o odpowiedzialności podmiotów zbiorowych za czyny </w:t>
      </w:r>
      <w:r w:rsidR="00A542E2" w:rsidRPr="00E55E68">
        <w:rPr>
          <w:rFonts w:ascii="Verdana" w:hAnsi="Verdana" w:cs="Arial"/>
          <w:sz w:val="14"/>
          <w:szCs w:val="14"/>
        </w:rPr>
        <w:t>zabronione pod groźbą kary (Dz. </w:t>
      </w:r>
      <w:r w:rsidRPr="00E55E68">
        <w:rPr>
          <w:rFonts w:ascii="Verdana" w:hAnsi="Verdana" w:cs="Arial"/>
          <w:sz w:val="14"/>
          <w:szCs w:val="14"/>
        </w:rPr>
        <w:t xml:space="preserve">U. z 2018 r., poz. 703,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250DE38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18 stycznia 1951 r. o dniach wolnych od pracy (Dz. U. z 2015 r., poz. 90);</w:t>
      </w:r>
    </w:p>
    <w:p w14:paraId="20DD68A3"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23 listopada 2012 r. – Prawo pocztowe (Dz. U. z 2018 r., poz. 2188,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69040576"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3 października 2008 r. o udostępnianiu informacji o środowisku i jego oc</w:t>
      </w:r>
      <w:r w:rsidR="00A542E2" w:rsidRPr="00E55E68">
        <w:rPr>
          <w:rFonts w:ascii="Verdana" w:hAnsi="Verdana" w:cs="Arial"/>
          <w:sz w:val="14"/>
          <w:szCs w:val="14"/>
        </w:rPr>
        <w:t>hronie, udziale społeczeństwa w </w:t>
      </w:r>
      <w:r w:rsidRPr="00E55E68">
        <w:rPr>
          <w:rFonts w:ascii="Verdana" w:hAnsi="Verdana" w:cs="Arial"/>
          <w:sz w:val="14"/>
          <w:szCs w:val="14"/>
        </w:rPr>
        <w:t>ochronie środowiska oraz o ocenach oddziaływania na środowisko (Dz. U. z 2018 r., poz. 2081);</w:t>
      </w:r>
    </w:p>
    <w:p w14:paraId="5A526E4F"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13 maja 2016 r. o przeciwdziałaniu zagrożeniom przestępczością na tle sek</w:t>
      </w:r>
      <w:r w:rsidR="00A542E2" w:rsidRPr="00E55E68">
        <w:rPr>
          <w:rFonts w:ascii="Verdana" w:hAnsi="Verdana" w:cs="Arial"/>
          <w:sz w:val="14"/>
          <w:szCs w:val="14"/>
        </w:rPr>
        <w:t>sualnym (Dz. U. z 2018 r., poz. 405)</w:t>
      </w:r>
      <w:r w:rsidRPr="00E55E68">
        <w:rPr>
          <w:rFonts w:ascii="Verdana" w:hAnsi="Verdana" w:cs="Arial"/>
          <w:sz w:val="14"/>
          <w:szCs w:val="14"/>
        </w:rPr>
        <w:t>;</w:t>
      </w:r>
    </w:p>
    <w:p w14:paraId="275EC2DD"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27 października 2017 r. o finansowaniu zadań oświatowych (Dz. U. z 2017 r., poz. 2203);</w:t>
      </w:r>
    </w:p>
    <w:p w14:paraId="79665CEB"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ustawę z dnia 26 stycznia 1982 r. - Karta Nauczyciela (Dz. U. z 2018 r., poz. 967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67078BE5"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ustawa z dnia 7 września 1991 r. o systemie oświaty (Dz. U. z 2018 r., poz. 1457,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r w:rsidR="00A542E2" w:rsidRPr="00E55E68">
        <w:rPr>
          <w:rFonts w:ascii="Verdana" w:hAnsi="Verdana" w:cs="Arial"/>
          <w:sz w:val="14"/>
          <w:szCs w:val="14"/>
        </w:rPr>
        <w:t>;</w:t>
      </w:r>
    </w:p>
    <w:p w14:paraId="278EB905"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ustawa z dnia 14 grudnia 2016 r. Prawo oświatowe (Dz.U z 2018 r., poz. 996, z </w:t>
      </w:r>
      <w:proofErr w:type="spellStart"/>
      <w:r w:rsidRPr="00E55E68">
        <w:rPr>
          <w:rFonts w:ascii="Verdana" w:hAnsi="Verdana" w:cs="Arial"/>
          <w:sz w:val="14"/>
          <w:szCs w:val="14"/>
        </w:rPr>
        <w:t>późn</w:t>
      </w:r>
      <w:proofErr w:type="spellEnd"/>
      <w:r w:rsidRPr="00E55E68">
        <w:rPr>
          <w:rFonts w:ascii="Verdana" w:hAnsi="Verdana" w:cs="Arial"/>
          <w:sz w:val="14"/>
          <w:szCs w:val="14"/>
        </w:rPr>
        <w:t>. zm.) zwana dalej Prawo oświatowe;</w:t>
      </w:r>
    </w:p>
    <w:p w14:paraId="295CACB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ustawę z dnia 22 grudnia 2015 r. o Zintegrowanym Systemie Kwalifikacji (Dz. U. z 2018 r. poz. 2153);</w:t>
      </w:r>
    </w:p>
    <w:p w14:paraId="635AAF49"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Ministra Finansów z dnia 18 stycznia 2018 r. w sprawie rejestru podmiotów wykluczonych z możliwości otrzymania środków przeznaczonych na realizację programów finansowanych z udziałem środków europejskich (Dz. U. z 2018</w:t>
      </w:r>
      <w:r w:rsidR="00A542E2" w:rsidRPr="00E55E68">
        <w:rPr>
          <w:rFonts w:ascii="Verdana" w:hAnsi="Verdana" w:cs="Arial"/>
          <w:sz w:val="14"/>
          <w:szCs w:val="14"/>
        </w:rPr>
        <w:t xml:space="preserve"> </w:t>
      </w:r>
      <w:r w:rsidRPr="00E55E68">
        <w:rPr>
          <w:rFonts w:ascii="Verdana" w:hAnsi="Verdana" w:cs="Arial"/>
          <w:sz w:val="14"/>
          <w:szCs w:val="14"/>
        </w:rPr>
        <w:t xml:space="preserve">r., poz. 307,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2903765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Ministra Edukacji Narodowej i Sportu z dnia 31 grudnia 2002 r. w sprawie bezpieczeństwa i higieny w publicznych i niepublicznych szkołach i placówkach (Dz. U. z 2003 r., nr 6, poz. 69,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04DE9908"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lastRenderedPageBreak/>
        <w:t>rozporządzenie Ministra Edukacji Narodowej z dnia 11 stycznia 2012 r. w sprawie kształcenia ustawicznego w formach pozaszkolnych (Dz. U. z 2014 r. poz. 622);</w:t>
      </w:r>
    </w:p>
    <w:p w14:paraId="6AA183B2"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rozporządzeniem Ministra Edukacji Narodowej z dnia 18 sierpnia 2017 r. w sprawie kształcenia ustawicznego w formach pozaszkolnych (Dz. U. z 2017 r. poz. 1632);</w:t>
      </w:r>
    </w:p>
    <w:p w14:paraId="514641EB"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rozporządzenia Ministra Rozwoju i Finansów z dnia 29 sierpnia 2017 r. w sprawie rejestru podmiotów świadczących usługi rozwojowe (Dz. U. z 2017 r., poz. 1678);</w:t>
      </w:r>
    </w:p>
    <w:p w14:paraId="0F5BB0B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Ministra Infrastruktury i Rozwoju z dnia 2 lipca 2015 r. w sprawie udzielania pomocy de </w:t>
      </w:r>
      <w:proofErr w:type="spellStart"/>
      <w:r w:rsidRPr="00E55E68">
        <w:rPr>
          <w:rFonts w:ascii="Verdana" w:hAnsi="Verdana" w:cs="Arial"/>
          <w:sz w:val="14"/>
          <w:szCs w:val="14"/>
        </w:rPr>
        <w:t>minimis</w:t>
      </w:r>
      <w:proofErr w:type="spellEnd"/>
      <w:r w:rsidRPr="00E55E68">
        <w:rPr>
          <w:rFonts w:ascii="Verdana" w:hAnsi="Verdana" w:cs="Arial"/>
          <w:sz w:val="14"/>
          <w:szCs w:val="14"/>
        </w:rPr>
        <w:t xml:space="preserve"> oraz pomocy publicznej w ramach programów operacyjnych finansowanych z Europejskiego Funduszu Społecznego na lata 2014-2020 (Dz. U. z 2015 r., poz. 1073);</w:t>
      </w:r>
    </w:p>
    <w:p w14:paraId="4B95FB05"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Ministra Infrastruktury i Rozwoju z dnia 19 marca 2015 r. w sprawie udzielania pomocy de </w:t>
      </w:r>
      <w:proofErr w:type="spellStart"/>
      <w:r w:rsidRPr="00E55E68">
        <w:rPr>
          <w:rFonts w:ascii="Verdana" w:hAnsi="Verdana" w:cs="Arial"/>
          <w:sz w:val="14"/>
          <w:szCs w:val="14"/>
        </w:rPr>
        <w:t>minimis</w:t>
      </w:r>
      <w:proofErr w:type="spellEnd"/>
      <w:r w:rsidRPr="00E55E68">
        <w:rPr>
          <w:rFonts w:ascii="Verdana" w:hAnsi="Verdana" w:cs="Arial"/>
          <w:sz w:val="14"/>
          <w:szCs w:val="14"/>
        </w:rPr>
        <w:t xml:space="preserve"> w ramach regionalnych programów operacyjnych na lata 2014-2020 (Dz. U. z 2015 r., poz. 488);</w:t>
      </w:r>
    </w:p>
    <w:p w14:paraId="53CBD9AA"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rozporządzenie Ministra Rozwoju i Finansów z dnia 7 grudnia 2017 r. w sprawie zaliczek w ramach programów finansowanych z udziałem środków europejskich (Dz. U. z 2017 r., poz. 2367);</w:t>
      </w:r>
    </w:p>
    <w:p w14:paraId="4E6A2958"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Komisji (UE) nr 1407/2013 z dnia 18 grudnia 2013 r. w sprawie stosowania art. 107 i 108 Traktatu o funkcjonowaniu Unii Europejskiej do pomocy de </w:t>
      </w:r>
      <w:proofErr w:type="spellStart"/>
      <w:r w:rsidRPr="00E55E68">
        <w:rPr>
          <w:rFonts w:ascii="Verdana" w:hAnsi="Verdana" w:cs="Arial"/>
          <w:sz w:val="14"/>
          <w:szCs w:val="14"/>
        </w:rPr>
        <w:t>minimis</w:t>
      </w:r>
      <w:proofErr w:type="spellEnd"/>
      <w:r w:rsidRPr="00E55E68">
        <w:rPr>
          <w:rFonts w:ascii="Verdana" w:hAnsi="Verdana" w:cs="Arial"/>
          <w:sz w:val="14"/>
          <w:szCs w:val="14"/>
        </w:rPr>
        <w:t xml:space="preserve"> (Dz. Urz. UE L 352 z 24.12.2013, str.1);</w:t>
      </w:r>
    </w:p>
    <w:p w14:paraId="59C105F6"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Komisji (UE) nr 651/2014 z dnia 17 czerwca 2014 r. uznające niektóre rodzaje pomocy za zgodne z rynkiem wewnętrznym w zastosowaniu art. 107 i 108 Traktatu (ogólne rozporządzenie w sprawie </w:t>
      </w:r>
      <w:proofErr w:type="spellStart"/>
      <w:r w:rsidRPr="00E55E68">
        <w:rPr>
          <w:rFonts w:ascii="Verdana" w:hAnsi="Verdana" w:cs="Arial"/>
          <w:sz w:val="14"/>
          <w:szCs w:val="14"/>
        </w:rPr>
        <w:t>wył</w:t>
      </w:r>
      <w:r w:rsidR="00A542E2" w:rsidRPr="00E55E68">
        <w:rPr>
          <w:rFonts w:ascii="Verdana" w:hAnsi="Verdana" w:cs="Arial"/>
          <w:sz w:val="14"/>
          <w:szCs w:val="14"/>
        </w:rPr>
        <w:t>ączeń</w:t>
      </w:r>
      <w:proofErr w:type="spellEnd"/>
      <w:r w:rsidR="00A542E2" w:rsidRPr="00E55E68">
        <w:rPr>
          <w:rFonts w:ascii="Verdana" w:hAnsi="Verdana" w:cs="Arial"/>
          <w:sz w:val="14"/>
          <w:szCs w:val="14"/>
        </w:rPr>
        <w:t xml:space="preserve"> blokowych) (Dz. Urz. UE L </w:t>
      </w:r>
      <w:r w:rsidRPr="00E55E68">
        <w:rPr>
          <w:rFonts w:ascii="Verdana" w:hAnsi="Verdana" w:cs="Arial"/>
          <w:sz w:val="14"/>
          <w:szCs w:val="14"/>
        </w:rPr>
        <w:t xml:space="preserve">187 z 26.06.2014, str. 1 z </w:t>
      </w:r>
      <w:proofErr w:type="spellStart"/>
      <w:r w:rsidRPr="00E55E68">
        <w:rPr>
          <w:rFonts w:ascii="Verdana" w:hAnsi="Verdana" w:cs="Arial"/>
          <w:sz w:val="14"/>
          <w:szCs w:val="14"/>
        </w:rPr>
        <w:t>późn</w:t>
      </w:r>
      <w:proofErr w:type="spellEnd"/>
      <w:r w:rsidRPr="00E55E68">
        <w:rPr>
          <w:rFonts w:ascii="Verdana" w:hAnsi="Verdana" w:cs="Arial"/>
          <w:sz w:val="14"/>
          <w:szCs w:val="14"/>
        </w:rPr>
        <w:t>. zm.);</w:t>
      </w:r>
    </w:p>
    <w:p w14:paraId="5D0E84E8"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 xml:space="preserve">rozporządzenie Rady Ministrów z dnia 7 sierpnia 2008 r. w sprawie sprawozdań o udzielonej </w:t>
      </w:r>
      <w:r w:rsidR="00A542E2" w:rsidRPr="00E55E68">
        <w:rPr>
          <w:rFonts w:ascii="Verdana" w:hAnsi="Verdana" w:cs="Arial"/>
          <w:sz w:val="14"/>
          <w:szCs w:val="14"/>
        </w:rPr>
        <w:t>pomocy publicznej, informacji o </w:t>
      </w:r>
      <w:r w:rsidRPr="00E55E68">
        <w:rPr>
          <w:rFonts w:ascii="Verdana" w:hAnsi="Verdana" w:cs="Arial"/>
          <w:sz w:val="14"/>
          <w:szCs w:val="14"/>
        </w:rPr>
        <w:t>nieudzieleniu takiej pomocy oraz sprawozdań o zaległościach przedsiębiorców we wpłatach świadczeń na rzecz sektora finansów publicznych (Dz. U. z 2016 r., poz. 1871);</w:t>
      </w:r>
    </w:p>
    <w:p w14:paraId="110DB09F"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Programowanie perspektywy finansowej 2014-2020 - Umowa Partnerstwa z października 2017 r.;</w:t>
      </w:r>
    </w:p>
    <w:p w14:paraId="553D6C4C"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Wielkopolski Regionalny Program Operacyjny na lata 2014-2020, przyjęty decyzją Komisji Europejskiej z dnia 17 grudnia 2014 r. (zwany dalej WRPO 2014+);</w:t>
      </w:r>
    </w:p>
    <w:p w14:paraId="307083B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Szczegółowy Opis Osi Priorytetowych Wielkopolskiego Regionalnego Programu Operacyjnego na lata 2014-2020 przyjęty przez Zarząd Województwa Wielkopolskiego i aktualny na dzień ogłoszenia konkursu (zwany dalej SZOOP);</w:t>
      </w:r>
    </w:p>
    <w:p w14:paraId="6779D0BB"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i Finansów w zakresie warunków gromadzenia i przekazywania dan</w:t>
      </w:r>
      <w:r w:rsidR="00A542E2" w:rsidRPr="00E55E68">
        <w:rPr>
          <w:rFonts w:ascii="Verdana" w:hAnsi="Verdana" w:cs="Arial"/>
          <w:sz w:val="14"/>
          <w:szCs w:val="14"/>
        </w:rPr>
        <w:t>ych w postaci elektronicznej na </w:t>
      </w:r>
      <w:r w:rsidRPr="00E55E68">
        <w:rPr>
          <w:rFonts w:ascii="Verdana" w:hAnsi="Verdana" w:cs="Arial"/>
          <w:sz w:val="14"/>
          <w:szCs w:val="14"/>
        </w:rPr>
        <w:t>lata 2014-2020 zatwierdzone w dniu 19 grudnia 2017 r.;</w:t>
      </w:r>
    </w:p>
    <w:p w14:paraId="47497A3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Inwestycji i Rozwoju w zakresie trybów wyboru projektów na lata 2014-2020 zatwierdzone w dniu 13</w:t>
      </w:r>
      <w:r w:rsidR="00A542E2" w:rsidRPr="00E55E68">
        <w:rPr>
          <w:rFonts w:ascii="Verdana" w:hAnsi="Verdana" w:cs="Arial"/>
          <w:sz w:val="14"/>
          <w:szCs w:val="14"/>
        </w:rPr>
        <w:t> </w:t>
      </w:r>
      <w:r w:rsidRPr="00E55E68">
        <w:rPr>
          <w:rFonts w:ascii="Verdana" w:hAnsi="Verdana" w:cs="Arial"/>
          <w:sz w:val="14"/>
          <w:szCs w:val="14"/>
        </w:rPr>
        <w:t>lutego 2018 r.;</w:t>
      </w:r>
    </w:p>
    <w:p w14:paraId="68E15EA0"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w zakresie kwalifikowalności wydatków w ramach Europejskiego Funduszu Rozwoju Regionalnego, Europejskiego Funduszu Społecznego oraz Funduszu Spójności na lata 2014-2020 zatwierdzone w dniu 19 lipca 2017 r. (zwane dalej Wytycznymi w zakresie kwalifikowalności);</w:t>
      </w:r>
    </w:p>
    <w:p w14:paraId="28F7FC24"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Inwestycji i Rozwoju w zakresie monitorowania postępu rzeczowego realizacji programów operacyjnych na</w:t>
      </w:r>
      <w:r w:rsidR="00A542E2" w:rsidRPr="00E55E68">
        <w:rPr>
          <w:rFonts w:ascii="Verdana" w:hAnsi="Verdana" w:cs="Arial"/>
          <w:sz w:val="14"/>
          <w:szCs w:val="14"/>
        </w:rPr>
        <w:t> </w:t>
      </w:r>
      <w:r w:rsidRPr="00E55E68">
        <w:rPr>
          <w:rFonts w:ascii="Verdana" w:hAnsi="Verdana" w:cs="Arial"/>
          <w:sz w:val="14"/>
          <w:szCs w:val="14"/>
        </w:rPr>
        <w:t>lata 2014-2020 zatwierdzone w dniu 9 lipca 2018 r. (zwane dalej Wytycznymi w zakresie monitorowania postępu rzeczowego);</w:t>
      </w:r>
    </w:p>
    <w:p w14:paraId="4C90A6A7"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i Finansów w zakresie informacji i promocji programów operacyjnych polityki spójności na lata 2014-2020 zatwierdzone w dniu 3 listopada 2016 r.;</w:t>
      </w:r>
    </w:p>
    <w:p w14:paraId="645629A2"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Inwestycji i Rozwoju w zakresie realizacji zasady równości szans i niedyskryminacji, w tym dostępności dla</w:t>
      </w:r>
      <w:r w:rsidR="00A542E2" w:rsidRPr="00E55E68">
        <w:rPr>
          <w:rFonts w:ascii="Verdana" w:hAnsi="Verdana" w:cs="Arial"/>
          <w:sz w:val="14"/>
          <w:szCs w:val="14"/>
        </w:rPr>
        <w:t> </w:t>
      </w:r>
      <w:r w:rsidRPr="00E55E68">
        <w:rPr>
          <w:rFonts w:ascii="Verdana" w:hAnsi="Verdana" w:cs="Arial"/>
          <w:sz w:val="14"/>
          <w:szCs w:val="14"/>
        </w:rPr>
        <w:t>osób z niepełnosprawnościami oraz zasady równości szans kobiet i mężczyzn w ramach funduszy unijnych na lata 2014-2020 zatwierdzone w dniu 5 kwietnia 2018 r.;</w:t>
      </w:r>
    </w:p>
    <w:p w14:paraId="58882B4E"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Infrastruktury i Rozwoju w zakresie kontroli realizacji programów operacyjnych na lata 2014-2020 zatwierdzone w dniu 3 marca 2018 r.;</w:t>
      </w:r>
    </w:p>
    <w:p w14:paraId="7AF2280C"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i Finansów w zakresie realizacji przedsięwzięć z udziałem środków Europejskiego Funduszu Społecznego w obszarze edukacji na lata 2014-2020 zatwierdzone w dniu 1 stycznia 2018 r. (zwane dalej Wytycznymi w</w:t>
      </w:r>
      <w:r w:rsidR="00A542E2" w:rsidRPr="00E55E68">
        <w:rPr>
          <w:rFonts w:ascii="Verdana" w:hAnsi="Verdana" w:cs="Arial"/>
          <w:sz w:val="14"/>
          <w:szCs w:val="14"/>
        </w:rPr>
        <w:t> </w:t>
      </w:r>
      <w:r w:rsidRPr="00E55E68">
        <w:rPr>
          <w:rFonts w:ascii="Verdana" w:hAnsi="Verdana" w:cs="Arial"/>
          <w:sz w:val="14"/>
          <w:szCs w:val="14"/>
        </w:rPr>
        <w:t>obszarze edukacji);</w:t>
      </w:r>
    </w:p>
    <w:p w14:paraId="36F756F6" w14:textId="77777777" w:rsidR="00020042" w:rsidRPr="00E55E68" w:rsidRDefault="00020042" w:rsidP="00020042">
      <w:pPr>
        <w:pStyle w:val="NormalnyWeb"/>
        <w:numPr>
          <w:ilvl w:val="0"/>
          <w:numId w:val="33"/>
        </w:numPr>
        <w:spacing w:before="0" w:beforeAutospacing="0" w:after="0" w:afterAutospacing="0"/>
        <w:ind w:left="709"/>
        <w:jc w:val="both"/>
        <w:rPr>
          <w:rFonts w:ascii="Verdana" w:hAnsi="Verdana" w:cs="Arial"/>
          <w:sz w:val="14"/>
          <w:szCs w:val="14"/>
        </w:rPr>
      </w:pPr>
      <w:r w:rsidRPr="00E55E68">
        <w:rPr>
          <w:rFonts w:ascii="Verdana" w:hAnsi="Verdana" w:cs="Arial"/>
          <w:sz w:val="14"/>
          <w:szCs w:val="14"/>
        </w:rPr>
        <w:t>Wytyczne Ministra Rozwoju i Finansów w zakresie realizacji przedsięwzięć z udziałem środków Europejskiego Funduszu Społecznego w obszarze przystosowania przedsiębiorców i pracowników do zmian na lata 2</w:t>
      </w:r>
      <w:r w:rsidR="00A542E2" w:rsidRPr="00E55E68">
        <w:rPr>
          <w:rFonts w:ascii="Verdana" w:hAnsi="Verdana" w:cs="Arial"/>
          <w:sz w:val="14"/>
          <w:szCs w:val="14"/>
        </w:rPr>
        <w:t>014- 2020 zatwierdzone w dniu 1 </w:t>
      </w:r>
      <w:r w:rsidRPr="00E55E68">
        <w:rPr>
          <w:rFonts w:ascii="Verdana" w:hAnsi="Verdana" w:cs="Arial"/>
          <w:sz w:val="14"/>
          <w:szCs w:val="14"/>
        </w:rPr>
        <w:t>stycznia 2018 r. (zwane dalej Wytycznymi w obszarze przystosowania przedsiębiorców i pracowników do zmian).</w:t>
      </w:r>
    </w:p>
    <w:p w14:paraId="49CFE5EC" w14:textId="77777777" w:rsidR="00020042" w:rsidRPr="00E55E68" w:rsidRDefault="00020042" w:rsidP="00020042">
      <w:pPr>
        <w:spacing w:after="0" w:line="240" w:lineRule="auto"/>
        <w:jc w:val="center"/>
        <w:rPr>
          <w:rFonts w:ascii="Verdana" w:hAnsi="Verdana"/>
          <w:b/>
          <w:sz w:val="16"/>
          <w:szCs w:val="16"/>
        </w:rPr>
      </w:pPr>
    </w:p>
    <w:p w14:paraId="47B45E4F" w14:textId="77777777" w:rsidR="00020042" w:rsidRPr="00E55E68" w:rsidRDefault="00020042" w:rsidP="00020042">
      <w:pPr>
        <w:spacing w:after="0" w:line="240" w:lineRule="auto"/>
        <w:jc w:val="center"/>
        <w:rPr>
          <w:rFonts w:ascii="Verdana" w:hAnsi="Verdana"/>
          <w:b/>
          <w:sz w:val="16"/>
          <w:szCs w:val="16"/>
        </w:rPr>
      </w:pPr>
    </w:p>
    <w:p w14:paraId="6D92D2CA"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§2 </w:t>
      </w:r>
    </w:p>
    <w:p w14:paraId="34AD8446" w14:textId="77777777" w:rsidR="00020042" w:rsidRPr="00E55E68" w:rsidRDefault="00020042" w:rsidP="00020042">
      <w:pPr>
        <w:pStyle w:val="Nagwek2"/>
        <w:spacing w:before="0" w:after="0"/>
        <w:rPr>
          <w:sz w:val="16"/>
          <w:szCs w:val="16"/>
        </w:rPr>
      </w:pPr>
      <w:bookmarkStart w:id="2" w:name="_Toc475450913"/>
      <w:bookmarkStart w:id="3" w:name="_Toc475450684"/>
      <w:r w:rsidRPr="00E55E68">
        <w:rPr>
          <w:sz w:val="16"/>
          <w:szCs w:val="16"/>
        </w:rPr>
        <w:t>Definicje</w:t>
      </w:r>
      <w:bookmarkEnd w:id="2"/>
      <w:bookmarkEnd w:id="3"/>
    </w:p>
    <w:p w14:paraId="7FB832B0" w14:textId="77777777" w:rsidR="00020042" w:rsidRPr="00E55E68" w:rsidRDefault="00020042" w:rsidP="00020042">
      <w:pPr>
        <w:pStyle w:val="NormalnyWeb"/>
        <w:spacing w:before="0" w:beforeAutospacing="0" w:after="0" w:afterAutospacing="0"/>
        <w:ind w:left="426"/>
        <w:jc w:val="both"/>
        <w:rPr>
          <w:rFonts w:ascii="Verdana" w:hAnsi="Verdana" w:cs="Arial"/>
          <w:sz w:val="16"/>
          <w:szCs w:val="16"/>
        </w:rPr>
      </w:pPr>
      <w:r w:rsidRPr="00E55E68">
        <w:rPr>
          <w:rFonts w:ascii="Verdana" w:hAnsi="Verdana" w:cs="Arial"/>
          <w:sz w:val="16"/>
          <w:szCs w:val="16"/>
        </w:rPr>
        <w:t>Określenia i skróty użyte w Regulaminie oznaczają:</w:t>
      </w:r>
    </w:p>
    <w:p w14:paraId="587D9228"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Administrator BUR</w:t>
      </w:r>
      <w:r w:rsidRPr="00E55E68">
        <w:rPr>
          <w:rFonts w:ascii="Verdana" w:hAnsi="Verdana" w:cs="Calibri"/>
          <w:sz w:val="16"/>
          <w:szCs w:val="16"/>
        </w:rPr>
        <w:t xml:space="preserve"> – podmiot odpowiedzialny za nadzorowanie prawidłowego funkcjonowania BUR, zarządzanie kontami i uprawnieniami użytkowników BUR oraz dbający o bezpieczeństwo BUR i zawartych w nim danych. Funkcję Administratora BUR pełni Polska Agencja Rozwoju Przedsiębiorczości.</w:t>
      </w:r>
    </w:p>
    <w:p w14:paraId="645CEB0F"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Administrator Regionalny BUR</w:t>
      </w:r>
      <w:r w:rsidRPr="00E55E68">
        <w:rPr>
          <w:rFonts w:ascii="Verdana" w:hAnsi="Verdana" w:cs="Calibri"/>
          <w:sz w:val="16"/>
          <w:szCs w:val="16"/>
        </w:rPr>
        <w:t xml:space="preserve"> – podmiot odpowiedzialny za zarządzanie kontami i uprawnieniami pracowników IZ WRPO lub innych osób lub instytucji wskazanych przez IZ WRPO w celu wdrażania projektu PSF.</w:t>
      </w:r>
    </w:p>
    <w:p w14:paraId="5BB2992E"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b/>
          <w:sz w:val="16"/>
          <w:szCs w:val="16"/>
        </w:rPr>
        <w:t>Baza Usług Rozwojowych (BUR)</w:t>
      </w:r>
      <w:r w:rsidRPr="00E55E68">
        <w:rPr>
          <w:rFonts w:ascii="Verdana" w:hAnsi="Verdana"/>
          <w:sz w:val="16"/>
          <w:szCs w:val="16"/>
        </w:rPr>
        <w:t xml:space="preserve"> – </w:t>
      </w:r>
      <w:r w:rsidRPr="00E55E68">
        <w:rPr>
          <w:rFonts w:ascii="Verdana" w:hAnsi="Verdana" w:cs="Calibri"/>
          <w:sz w:val="16"/>
          <w:szCs w:val="16"/>
        </w:rPr>
        <w:t>internetowa baza usług rozwojowych obejmująca w szczególności rejestr podmiotów zapewniających należyte świadczenie usług rozwojowych współfinansowanych ze środków publicznych prowadzona w formie systemu teleinformatycznego przez Administratora BUR. BUR umożliwia w szczególności obsługę następujących procesów:</w:t>
      </w:r>
    </w:p>
    <w:p w14:paraId="6DAB67C7"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publikację ofert usług rozwojowych przez podmioty świadczące usługi rozwojowe wraz z danymi identyfikującymi te podmioty,</w:t>
      </w:r>
    </w:p>
    <w:p w14:paraId="63B936FA"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dokonywanie zapisów na poszczególne usługi rozwojowe,</w:t>
      </w:r>
    </w:p>
    <w:p w14:paraId="537EEE0F"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zamieszczanie ogłoszeń o zapotrzebowaniu na usługi rozwojowe,</w:t>
      </w:r>
    </w:p>
    <w:p w14:paraId="477F9C1A"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dokonywanie oceny usług rozwojowych zgodnie z Systemem Oceny Usług Rozwojowych,</w:t>
      </w:r>
    </w:p>
    <w:p w14:paraId="05946572" w14:textId="77777777" w:rsidR="00020042" w:rsidRPr="00E55E68" w:rsidRDefault="00020042" w:rsidP="00020042">
      <w:pPr>
        <w:pStyle w:val="NormalnyWeb"/>
        <w:numPr>
          <w:ilvl w:val="0"/>
          <w:numId w:val="21"/>
        </w:numPr>
        <w:spacing w:before="0" w:beforeAutospacing="0" w:after="0" w:afterAutospacing="0"/>
        <w:ind w:left="850" w:hanging="357"/>
        <w:jc w:val="both"/>
        <w:rPr>
          <w:rFonts w:ascii="Verdana" w:hAnsi="Verdana" w:cs="Calibri"/>
          <w:sz w:val="16"/>
          <w:szCs w:val="16"/>
        </w:rPr>
      </w:pPr>
      <w:r w:rsidRPr="00E55E68">
        <w:rPr>
          <w:rFonts w:ascii="Verdana" w:hAnsi="Verdana" w:cs="Calibri"/>
          <w:sz w:val="16"/>
          <w:szCs w:val="16"/>
        </w:rPr>
        <w:t>zapoznanie się z wynikiem ocen usług rozwojowych dokonanych przez innych uczestników usług.</w:t>
      </w:r>
    </w:p>
    <w:p w14:paraId="29046B48" w14:textId="77777777" w:rsidR="00020042" w:rsidRPr="00E55E68" w:rsidRDefault="00020042" w:rsidP="00020042">
      <w:pPr>
        <w:pStyle w:val="NormalnyWeb"/>
        <w:numPr>
          <w:ilvl w:val="0"/>
          <w:numId w:val="2"/>
        </w:numPr>
        <w:tabs>
          <w:tab w:val="num" w:pos="426"/>
          <w:tab w:val="num" w:pos="1701"/>
        </w:tabs>
        <w:spacing w:before="0" w:beforeAutospacing="0" w:after="0" w:afterAutospacing="0"/>
        <w:ind w:left="426" w:hanging="426"/>
        <w:jc w:val="both"/>
        <w:rPr>
          <w:rFonts w:ascii="Verdana" w:hAnsi="Verdana" w:cs="Arial"/>
          <w:sz w:val="16"/>
          <w:szCs w:val="16"/>
        </w:rPr>
      </w:pPr>
      <w:r w:rsidRPr="00E55E68">
        <w:rPr>
          <w:rFonts w:ascii="Verdana" w:hAnsi="Verdana" w:cs="Arial"/>
          <w:b/>
          <w:sz w:val="16"/>
          <w:szCs w:val="16"/>
        </w:rPr>
        <w:lastRenderedPageBreak/>
        <w:t xml:space="preserve">Beneficjent </w:t>
      </w:r>
      <w:r w:rsidRPr="00E55E68">
        <w:rPr>
          <w:rFonts w:ascii="Verdana" w:hAnsi="Verdana" w:cs="Arial"/>
          <w:sz w:val="16"/>
          <w:szCs w:val="16"/>
        </w:rPr>
        <w:t>–</w:t>
      </w:r>
      <w:r w:rsidRPr="00E55E68">
        <w:rPr>
          <w:rFonts w:ascii="Verdana" w:hAnsi="Verdana" w:cs="Arial"/>
          <w:b/>
          <w:sz w:val="16"/>
          <w:szCs w:val="16"/>
        </w:rPr>
        <w:t xml:space="preserve"> </w:t>
      </w:r>
      <w:r w:rsidRPr="00E55E68">
        <w:rPr>
          <w:rFonts w:ascii="Verdana" w:hAnsi="Verdana" w:cs="Arial"/>
          <w:sz w:val="16"/>
          <w:szCs w:val="16"/>
        </w:rPr>
        <w:t>DGA S.A., która zawarła z Urzędem Marszałkowskim Województwa Wielkopolskiego umowę o</w:t>
      </w:r>
      <w:r w:rsidR="00A542E2" w:rsidRPr="00E55E68">
        <w:rPr>
          <w:rFonts w:ascii="Verdana" w:hAnsi="Verdana" w:cs="Arial"/>
          <w:sz w:val="16"/>
          <w:szCs w:val="16"/>
        </w:rPr>
        <w:t> </w:t>
      </w:r>
      <w:r w:rsidRPr="00E55E68">
        <w:rPr>
          <w:rFonts w:ascii="Verdana" w:hAnsi="Verdana" w:cs="Arial"/>
          <w:sz w:val="16"/>
          <w:szCs w:val="16"/>
        </w:rPr>
        <w:t xml:space="preserve">dofinansowanie projektu 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w:t>
      </w:r>
      <w:r w:rsidR="00A542E2" w:rsidRPr="00E55E68">
        <w:rPr>
          <w:rFonts w:ascii="Verdana" w:eastAsia="Times New Roman" w:hAnsi="Verdana"/>
          <w:i/>
          <w:sz w:val="16"/>
          <w:szCs w:val="16"/>
        </w:rPr>
        <w:t> </w:t>
      </w:r>
      <w:r w:rsidRPr="00E55E68">
        <w:rPr>
          <w:rFonts w:ascii="Verdana" w:eastAsia="Times New Roman" w:hAnsi="Verdana"/>
          <w:i/>
          <w:sz w:val="16"/>
          <w:szCs w:val="16"/>
        </w:rPr>
        <w:t>subregionie poznańskim</w:t>
      </w:r>
      <w:r w:rsidRPr="00E55E68">
        <w:rPr>
          <w:rFonts w:ascii="Verdana" w:eastAsia="Times New Roman" w:hAnsi="Verdana"/>
          <w:sz w:val="16"/>
          <w:szCs w:val="16"/>
        </w:rPr>
        <w:t xml:space="preserve">” nr </w:t>
      </w:r>
      <w:r w:rsidRPr="00E55E68">
        <w:rPr>
          <w:rFonts w:ascii="Verdana" w:hAnsi="Verdana" w:cs="Arial"/>
          <w:sz w:val="16"/>
          <w:szCs w:val="16"/>
        </w:rPr>
        <w:t>RPWP.08.03.02-30-0021/19-00.</w:t>
      </w:r>
    </w:p>
    <w:p w14:paraId="29946AB8" w14:textId="77777777" w:rsidR="00020042" w:rsidRPr="00E55E68" w:rsidRDefault="00020042" w:rsidP="00020042">
      <w:pPr>
        <w:pStyle w:val="NormalnyWeb"/>
        <w:numPr>
          <w:ilvl w:val="0"/>
          <w:numId w:val="2"/>
        </w:numPr>
        <w:tabs>
          <w:tab w:val="num" w:pos="426"/>
          <w:tab w:val="num" w:pos="1701"/>
        </w:tabs>
        <w:spacing w:before="0" w:beforeAutospacing="0" w:after="0" w:afterAutospacing="0"/>
        <w:ind w:left="426" w:hanging="426"/>
        <w:jc w:val="both"/>
        <w:rPr>
          <w:rFonts w:ascii="Verdana" w:hAnsi="Verdana" w:cs="Arial"/>
          <w:sz w:val="16"/>
          <w:szCs w:val="16"/>
        </w:rPr>
      </w:pPr>
      <w:r w:rsidRPr="00E55E68">
        <w:rPr>
          <w:rFonts w:ascii="Verdana" w:hAnsi="Verdana" w:cs="Arial"/>
          <w:b/>
          <w:sz w:val="16"/>
          <w:szCs w:val="16"/>
        </w:rPr>
        <w:t>Biuro projektu</w:t>
      </w:r>
      <w:r w:rsidRPr="00E55E68">
        <w:rPr>
          <w:rFonts w:ascii="Verdana" w:hAnsi="Verdana" w:cs="Arial"/>
          <w:sz w:val="16"/>
          <w:szCs w:val="16"/>
        </w:rPr>
        <w:t xml:space="preserve"> – biuro Wielkopolskiej Agencji Rozwoju Przedsiębiorczości Sp. z o.o. zlokalizowane w Poznaniu przy ul. Piekary 19, czynne od poniedziałku do piątku w godzinach 8.00-15.00. </w:t>
      </w:r>
    </w:p>
    <w:p w14:paraId="3DCEEC36" w14:textId="77777777" w:rsidR="00020042" w:rsidRPr="00E55E68" w:rsidRDefault="00020042" w:rsidP="00020042">
      <w:pPr>
        <w:pStyle w:val="NormalnyWeb"/>
        <w:numPr>
          <w:ilvl w:val="0"/>
          <w:numId w:val="2"/>
        </w:numPr>
        <w:tabs>
          <w:tab w:val="num" w:pos="426"/>
          <w:tab w:val="num" w:pos="1701"/>
        </w:tabs>
        <w:spacing w:before="0" w:beforeAutospacing="0" w:after="0" w:afterAutospacing="0"/>
        <w:ind w:left="426" w:hanging="426"/>
        <w:jc w:val="both"/>
        <w:rPr>
          <w:rFonts w:ascii="Verdana" w:hAnsi="Verdana" w:cs="Arial"/>
          <w:sz w:val="16"/>
          <w:szCs w:val="16"/>
        </w:rPr>
      </w:pPr>
      <w:r w:rsidRPr="00E55E68">
        <w:rPr>
          <w:rFonts w:ascii="Verdana" w:hAnsi="Verdana" w:cs="Calibri"/>
          <w:b/>
          <w:sz w:val="16"/>
          <w:szCs w:val="16"/>
        </w:rPr>
        <w:t>Dane osobowe</w:t>
      </w:r>
      <w:r w:rsidRPr="00E55E68">
        <w:rPr>
          <w:rFonts w:ascii="Verdana" w:hAnsi="Verdana" w:cs="Calibri"/>
          <w:sz w:val="16"/>
          <w:szCs w:val="16"/>
        </w:rPr>
        <w:t xml:space="preserve"> – informacje o zidentyfikowanej lub możliwej do zidentyfikowania osobie fizycznej („osobie, której dane dotyczą”). Możliwa do zidentyfikowania osoba fizyczna to osoba, którą można bezpośrednio lub</w:t>
      </w:r>
      <w:r w:rsidR="00A542E2" w:rsidRPr="00E55E68">
        <w:rPr>
          <w:rFonts w:ascii="Verdana" w:hAnsi="Verdana" w:cs="Calibri"/>
          <w:sz w:val="16"/>
          <w:szCs w:val="16"/>
        </w:rPr>
        <w:t> </w:t>
      </w:r>
      <w:r w:rsidRPr="00E55E68">
        <w:rPr>
          <w:rFonts w:ascii="Verdana" w:hAnsi="Verdana" w:cs="Calibri"/>
          <w:sz w:val="16"/>
          <w:szCs w:val="16"/>
        </w:rPr>
        <w:t>pośrednio zidentyfikować, w szczególności na podstawie identyfikatora takiego jak imię i nazwisko, numer identyfikacyjny, dane o lokalizacji, identyfikator internetowy lub jeden bądź kilka szczególnych czynników określa</w:t>
      </w:r>
      <w:r w:rsidRPr="00E55E68">
        <w:rPr>
          <w:rFonts w:ascii="Verdana" w:hAnsi="Verdana" w:cs="Calibri"/>
          <w:sz w:val="16"/>
          <w:szCs w:val="16"/>
        </w:rPr>
        <w:softHyphen/>
        <w:t>jących fizyczną, fizjologiczną, genetyczną, psychiczną, ekonomiczną, kulturową lub społeczną tożsamość osoby fizycznej. Definicja jest zgodna z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648A584"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b/>
          <w:sz w:val="16"/>
          <w:szCs w:val="16"/>
        </w:rPr>
        <w:t>Formularz zgłoszeniowy</w:t>
      </w:r>
      <w:r w:rsidRPr="00E55E68">
        <w:rPr>
          <w:rFonts w:ascii="Verdana" w:hAnsi="Verdana"/>
          <w:sz w:val="16"/>
          <w:szCs w:val="16"/>
        </w:rPr>
        <w:t xml:space="preserve"> – dokument wypełniany w wersji elektronicznej w Generatorze </w:t>
      </w:r>
      <w:r w:rsidRPr="00E55E68">
        <w:rPr>
          <w:rFonts w:ascii="Verdana" w:hAnsi="Verdana" w:cs="Arial"/>
          <w:sz w:val="16"/>
          <w:szCs w:val="16"/>
        </w:rPr>
        <w:t xml:space="preserve">wniosków, na podstawie którego Operator sprawdza, </w:t>
      </w:r>
      <w:r w:rsidRPr="00E55E68">
        <w:rPr>
          <w:rFonts w:ascii="Verdana" w:hAnsi="Verdana"/>
          <w:sz w:val="16"/>
          <w:szCs w:val="16"/>
        </w:rPr>
        <w:t>czy Uczestnik Projektu kwalifikuje się do uzyskania dofinansowania na</w:t>
      </w:r>
      <w:r w:rsidR="00A542E2" w:rsidRPr="00E55E68">
        <w:rPr>
          <w:rFonts w:ascii="Verdana" w:hAnsi="Verdana"/>
          <w:sz w:val="16"/>
          <w:szCs w:val="16"/>
        </w:rPr>
        <w:t> </w:t>
      </w:r>
      <w:r w:rsidRPr="00E55E68">
        <w:rPr>
          <w:rFonts w:ascii="Verdana" w:hAnsi="Verdana"/>
          <w:sz w:val="16"/>
          <w:szCs w:val="16"/>
        </w:rPr>
        <w:t xml:space="preserve">wybraną usługę rozwojową. </w:t>
      </w:r>
    </w:p>
    <w:p w14:paraId="6C0280E2" w14:textId="77777777" w:rsidR="00020042" w:rsidRPr="00E55E68" w:rsidRDefault="00020042" w:rsidP="00020042">
      <w:pPr>
        <w:numPr>
          <w:ilvl w:val="0"/>
          <w:numId w:val="2"/>
        </w:numPr>
        <w:tabs>
          <w:tab w:val="num" w:pos="426"/>
        </w:tabs>
        <w:spacing w:after="0" w:line="240" w:lineRule="auto"/>
        <w:ind w:left="426" w:hanging="426"/>
        <w:jc w:val="both"/>
        <w:rPr>
          <w:rFonts w:ascii="Verdana" w:hAnsi="Verdana"/>
          <w:sz w:val="16"/>
          <w:szCs w:val="16"/>
        </w:rPr>
      </w:pPr>
      <w:r w:rsidRPr="00E55E68">
        <w:rPr>
          <w:rFonts w:ascii="Verdana" w:hAnsi="Verdana"/>
          <w:b/>
          <w:sz w:val="16"/>
          <w:szCs w:val="16"/>
        </w:rPr>
        <w:t>Generator wniosków</w:t>
      </w:r>
      <w:r w:rsidRPr="00E55E68">
        <w:rPr>
          <w:rFonts w:ascii="Verdana" w:hAnsi="Verdana"/>
          <w:sz w:val="16"/>
          <w:szCs w:val="16"/>
        </w:rPr>
        <w:t xml:space="preserve"> – elektroniczne narzędzie, </w:t>
      </w:r>
      <w:r w:rsidRPr="00E55E68">
        <w:rPr>
          <w:rFonts w:ascii="Verdana" w:hAnsi="Verdana" w:cs="Verdana"/>
          <w:sz w:val="16"/>
          <w:szCs w:val="16"/>
        </w:rPr>
        <w:t>poprzez które Uczestnicy Projektu wypełniają Formularze zgłoszeniowe.</w:t>
      </w:r>
    </w:p>
    <w:p w14:paraId="37174654"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b/>
          <w:sz w:val="16"/>
          <w:szCs w:val="16"/>
        </w:rPr>
        <w:t>IZ (IZ WRPO)</w:t>
      </w:r>
      <w:r w:rsidRPr="00E55E68">
        <w:rPr>
          <w:rFonts w:ascii="Verdana" w:hAnsi="Verdana"/>
          <w:sz w:val="16"/>
          <w:szCs w:val="16"/>
        </w:rPr>
        <w:t xml:space="preserve"> – Instytucja Zarządzająca Wielkopolskim Regionalnym Programem Operacyjnym na lata 2014 – 2020, której rolę pełni Zarząd Województwa Wielkopolskiego, działający w imieniu i na rzecz Województwa Wielkopolskiego.</w:t>
      </w:r>
    </w:p>
    <w:p w14:paraId="7B45B80E" w14:textId="77777777" w:rsidR="00357326" w:rsidRDefault="00020042" w:rsidP="00357326">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Karta Podmiotu</w:t>
      </w:r>
      <w:r w:rsidRPr="00E55E68">
        <w:rPr>
          <w:rFonts w:ascii="Verdana" w:hAnsi="Verdana" w:cs="Calibri"/>
          <w:sz w:val="16"/>
          <w:szCs w:val="16"/>
        </w:rPr>
        <w:t xml:space="preserve"> – formularz, który stanowi załącznik do regulaminu BUR, określający zakres informacji, które przedstawia podmiot ubiegający się o wpis do BUR, zatwierdzony przez ministra właściwego do spraw rozwoju regionalnego oraz dostępny na stronie </w:t>
      </w:r>
      <w:hyperlink r:id="rId12" w:history="1">
        <w:r w:rsidRPr="00E55E68">
          <w:rPr>
            <w:rStyle w:val="Hipercze"/>
            <w:rFonts w:ascii="Verdana" w:hAnsi="Verdana" w:cs="Calibri"/>
            <w:sz w:val="16"/>
            <w:szCs w:val="16"/>
          </w:rPr>
          <w:t>www.uslugirozwojowe.parp.gov.pl</w:t>
        </w:r>
      </w:hyperlink>
      <w:r w:rsidRPr="00E55E68">
        <w:rPr>
          <w:rFonts w:ascii="Verdana" w:hAnsi="Verdana" w:cs="Calibri"/>
          <w:sz w:val="16"/>
          <w:szCs w:val="16"/>
        </w:rPr>
        <w:t>.</w:t>
      </w:r>
    </w:p>
    <w:p w14:paraId="61FDB0F9" w14:textId="69DB9828" w:rsidR="00020042" w:rsidRPr="00357326" w:rsidRDefault="00020042" w:rsidP="00357326">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357326">
        <w:rPr>
          <w:rFonts w:ascii="Verdana" w:hAnsi="Verdana" w:cs="Calibri"/>
          <w:b/>
          <w:sz w:val="16"/>
          <w:szCs w:val="16"/>
        </w:rPr>
        <w:t>Karta Usługi („Informacja o usłudze”)</w:t>
      </w:r>
      <w:r w:rsidRPr="00357326">
        <w:rPr>
          <w:rFonts w:ascii="Verdana" w:hAnsi="Verdana" w:cs="Calibri"/>
          <w:sz w:val="16"/>
          <w:szCs w:val="16"/>
        </w:rPr>
        <w:t xml:space="preserve"> – formularz, który stanowi załącznik do regulaminu BUR, określający zakres niezbędnych informacji umożliwiających zarejestrowanie danej usługi rozwojowej w BUR, zatwierdzony przez ministra właściwego do spraw rozwoju regionalnego oraz dostępny na stronie </w:t>
      </w:r>
      <w:hyperlink r:id="rId13" w:history="1">
        <w:r w:rsidRPr="00357326">
          <w:rPr>
            <w:rStyle w:val="Hipercze"/>
            <w:rFonts w:ascii="Verdana" w:hAnsi="Verdana" w:cs="Calibri"/>
            <w:sz w:val="16"/>
            <w:szCs w:val="16"/>
          </w:rPr>
          <w:t>www.uslugirozwojowej.parp.gov.pl</w:t>
        </w:r>
      </w:hyperlink>
      <w:r w:rsidRPr="00357326">
        <w:rPr>
          <w:rFonts w:ascii="Verdana" w:hAnsi="Verdana" w:cs="Calibri"/>
          <w:sz w:val="16"/>
          <w:szCs w:val="16"/>
        </w:rPr>
        <w:t>. Po wybraniu określonego szkolenia w BUR, wyświetla się „Informacja o</w:t>
      </w:r>
      <w:r w:rsidR="00A542E2" w:rsidRPr="00357326">
        <w:rPr>
          <w:rFonts w:ascii="Verdana" w:hAnsi="Verdana" w:cs="Calibri"/>
          <w:sz w:val="16"/>
          <w:szCs w:val="16"/>
        </w:rPr>
        <w:t> </w:t>
      </w:r>
      <w:r w:rsidRPr="00357326">
        <w:rPr>
          <w:rFonts w:ascii="Verdana" w:hAnsi="Verdana" w:cs="Calibri"/>
          <w:sz w:val="16"/>
          <w:szCs w:val="16"/>
        </w:rPr>
        <w:t xml:space="preserve">usłudze” stanowiąca Kartę Usługi, którą można wygenerować w formacie PDF. </w:t>
      </w:r>
    </w:p>
    <w:p w14:paraId="5C7B2C21"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 xml:space="preserve">Kwalifikacja </w:t>
      </w:r>
      <w:r w:rsidRPr="00E55E68">
        <w:rPr>
          <w:rFonts w:ascii="Verdana" w:hAnsi="Verdana" w:cs="Calibri"/>
          <w:sz w:val="16"/>
          <w:szCs w:val="16"/>
        </w:rPr>
        <w:t xml:space="preserve">– to określony zestaw efektów uczenia się w zakresie wiedzy, umiejętności oraz kompetencji społecznych nabytych w edukacji formalnej, edukacji </w:t>
      </w:r>
      <w:proofErr w:type="spellStart"/>
      <w:r w:rsidRPr="00E55E68">
        <w:rPr>
          <w:rFonts w:ascii="Verdana" w:hAnsi="Verdana" w:cs="Calibri"/>
          <w:sz w:val="16"/>
          <w:szCs w:val="16"/>
        </w:rPr>
        <w:t>pozaformalnej</w:t>
      </w:r>
      <w:proofErr w:type="spellEnd"/>
      <w:r w:rsidRPr="00E55E68">
        <w:rPr>
          <w:rFonts w:ascii="Verdana" w:hAnsi="Verdana" w:cs="Calibri"/>
          <w:sz w:val="16"/>
          <w:szCs w:val="16"/>
        </w:rPr>
        <w:t xml:space="preserve"> lub poprzez uczenie się nieformalne, zgodnych z ustalonymi dla danej kwalifikacji wymaganiami, których osiągnięcie zostało sprawdzone w walidacji oraz formalnie potwierdzone przez instytucję uprawnioną do certyfikowania. Szczegółowe informacje dotyczące uznawania kwalifikacji w projektach EFS zawarto w załączniku nr 2 do niniejszego Regulaminu.</w:t>
      </w:r>
    </w:p>
    <w:p w14:paraId="7C58C880" w14:textId="77777777" w:rsidR="00020042" w:rsidRPr="00E55E68" w:rsidRDefault="00020042" w:rsidP="00020042">
      <w:pPr>
        <w:numPr>
          <w:ilvl w:val="0"/>
          <w:numId w:val="2"/>
        </w:numPr>
        <w:tabs>
          <w:tab w:val="num" w:pos="426"/>
        </w:tabs>
        <w:spacing w:after="0" w:line="240" w:lineRule="auto"/>
        <w:ind w:left="426" w:hanging="426"/>
        <w:jc w:val="both"/>
        <w:rPr>
          <w:rFonts w:ascii="Verdana" w:hAnsi="Verdana"/>
          <w:sz w:val="16"/>
          <w:szCs w:val="16"/>
        </w:rPr>
      </w:pPr>
      <w:r w:rsidRPr="00E55E68">
        <w:rPr>
          <w:rFonts w:ascii="Verdana" w:hAnsi="Verdana"/>
          <w:b/>
          <w:sz w:val="16"/>
          <w:szCs w:val="16"/>
        </w:rPr>
        <w:t>Nabór wniosków</w:t>
      </w:r>
      <w:r w:rsidRPr="00E55E68">
        <w:rPr>
          <w:rFonts w:ascii="Verdana" w:hAnsi="Verdana"/>
          <w:sz w:val="16"/>
          <w:szCs w:val="16"/>
        </w:rPr>
        <w:t xml:space="preserve"> – termin, w którym będą przyjmowane Formularze zgłoszeniowe. Operator poda w Ogłoszeniu o naborze przedział czasowy oraz ilościowy przyjmowania Formularzy zgłoszeniowych.</w:t>
      </w:r>
    </w:p>
    <w:p w14:paraId="7510C085" w14:textId="77777777" w:rsidR="00020042" w:rsidRPr="00E55E68" w:rsidRDefault="00020042" w:rsidP="00020042">
      <w:pPr>
        <w:numPr>
          <w:ilvl w:val="0"/>
          <w:numId w:val="2"/>
        </w:numPr>
        <w:tabs>
          <w:tab w:val="num" w:pos="426"/>
        </w:tabs>
        <w:spacing w:after="0" w:line="240" w:lineRule="auto"/>
        <w:ind w:left="426" w:hanging="426"/>
        <w:jc w:val="both"/>
        <w:rPr>
          <w:rFonts w:ascii="Verdana" w:hAnsi="Verdana"/>
          <w:sz w:val="16"/>
          <w:szCs w:val="16"/>
        </w:rPr>
      </w:pPr>
      <w:r w:rsidRPr="00E55E68">
        <w:rPr>
          <w:rFonts w:ascii="Verdana" w:hAnsi="Verdana"/>
          <w:b/>
          <w:sz w:val="16"/>
          <w:szCs w:val="16"/>
        </w:rPr>
        <w:t>Numer Usługi</w:t>
      </w:r>
      <w:r w:rsidRPr="00E55E68">
        <w:rPr>
          <w:rFonts w:ascii="Verdana" w:hAnsi="Verdana"/>
          <w:sz w:val="16"/>
          <w:szCs w:val="16"/>
        </w:rPr>
        <w:t xml:space="preserve"> - numer usługi dostępnej w Bazie Usług Rozwojowych (po wybraniu usługi, wyświetla się „Informacja o usłudze”, czyli Karta Usługi z widocznym numerem usługi).</w:t>
      </w:r>
    </w:p>
    <w:p w14:paraId="1EB6AF6C" w14:textId="69F05B9B"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Ogłoszenie naboru</w:t>
      </w:r>
      <w:r w:rsidRPr="00E55E68">
        <w:rPr>
          <w:rFonts w:ascii="Verdana" w:hAnsi="Verdana"/>
          <w:sz w:val="16"/>
          <w:szCs w:val="16"/>
        </w:rPr>
        <w:t xml:space="preserve"> – </w:t>
      </w:r>
      <w:r w:rsidRPr="00E55E68">
        <w:rPr>
          <w:rFonts w:ascii="Verdana" w:hAnsi="Verdana" w:cs="Verdana"/>
          <w:sz w:val="16"/>
          <w:szCs w:val="16"/>
        </w:rPr>
        <w:t xml:space="preserve">ogłoszony na stronach internetowych </w:t>
      </w:r>
      <w:r w:rsidR="00D11D4F" w:rsidRPr="00E55E68">
        <w:rPr>
          <w:rFonts w:ascii="Verdana" w:hAnsi="Verdana" w:cs="Verdana"/>
          <w:sz w:val="16"/>
          <w:szCs w:val="16"/>
        </w:rPr>
        <w:t>Operatora</w:t>
      </w:r>
      <w:r w:rsidR="00BC0897" w:rsidRPr="00E55E68">
        <w:rPr>
          <w:rFonts w:ascii="Verdana" w:hAnsi="Verdana" w:cs="Verdana"/>
          <w:sz w:val="16"/>
          <w:szCs w:val="16"/>
        </w:rPr>
        <w:t xml:space="preserve"> </w:t>
      </w:r>
      <w:hyperlink r:id="rId14" w:history="1">
        <w:r w:rsidRPr="00E55E68">
          <w:rPr>
            <w:rStyle w:val="Hipercze"/>
            <w:rFonts w:ascii="Verdana" w:hAnsi="Verdana" w:cs="Verdana"/>
            <w:sz w:val="16"/>
            <w:szCs w:val="16"/>
          </w:rPr>
          <w:t>www.dga.pl</w:t>
        </w:r>
      </w:hyperlink>
      <w:r w:rsidR="00D11D4F" w:rsidRPr="00E55E68">
        <w:rPr>
          <w:rFonts w:ascii="Verdana" w:hAnsi="Verdana" w:cs="Verdana"/>
          <w:sz w:val="16"/>
          <w:szCs w:val="16"/>
        </w:rPr>
        <w:t xml:space="preserve"> </w:t>
      </w:r>
      <w:r w:rsidR="00BC0897" w:rsidRPr="00E55E68">
        <w:rPr>
          <w:rFonts w:ascii="Verdana" w:hAnsi="Verdana" w:cs="Verdana"/>
          <w:sz w:val="16"/>
          <w:szCs w:val="16"/>
        </w:rPr>
        <w:t xml:space="preserve">oraz </w:t>
      </w:r>
      <w:hyperlink r:id="rId15" w:history="1">
        <w:r w:rsidRPr="00E55E68">
          <w:rPr>
            <w:rStyle w:val="Hipercze"/>
            <w:rFonts w:ascii="Verdana" w:hAnsi="Verdana" w:cs="Verdana"/>
            <w:sz w:val="16"/>
            <w:szCs w:val="16"/>
          </w:rPr>
          <w:t>www.warp.org.pl</w:t>
        </w:r>
      </w:hyperlink>
      <w:r w:rsidRPr="00E55E68">
        <w:rPr>
          <w:rFonts w:ascii="Verdana" w:hAnsi="Verdana" w:cs="Verdana"/>
          <w:sz w:val="16"/>
          <w:szCs w:val="16"/>
        </w:rPr>
        <w:t xml:space="preserve"> </w:t>
      </w:r>
      <w:r w:rsidRPr="00E55E68">
        <w:rPr>
          <w:rFonts w:ascii="Verdana" w:hAnsi="Verdana"/>
          <w:sz w:val="16"/>
          <w:szCs w:val="16"/>
        </w:rPr>
        <w:t xml:space="preserve">termin, </w:t>
      </w:r>
      <w:r w:rsidRPr="00E55E68">
        <w:rPr>
          <w:rFonts w:ascii="Verdana" w:hAnsi="Verdana" w:cs="Verdana"/>
          <w:sz w:val="16"/>
          <w:szCs w:val="16"/>
        </w:rPr>
        <w:t>w którym będzie prowadzony nabór</w:t>
      </w:r>
      <w:r w:rsidRPr="00E55E68">
        <w:rPr>
          <w:rFonts w:ascii="Verdana" w:hAnsi="Verdana"/>
          <w:sz w:val="16"/>
          <w:szCs w:val="16"/>
        </w:rPr>
        <w:t xml:space="preserve"> oraz ilość Formularzy zgłoszeniowych, po której nabór zostanie zamknięty.</w:t>
      </w:r>
    </w:p>
    <w:p w14:paraId="61747482" w14:textId="6ED777B4"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cs="Arial"/>
          <w:b/>
          <w:sz w:val="16"/>
          <w:szCs w:val="16"/>
        </w:rPr>
        <w:t>Operator Regionalny PSF (zwany Operatorem)</w:t>
      </w:r>
      <w:r w:rsidRPr="00E55E68">
        <w:rPr>
          <w:rFonts w:ascii="Verdana" w:hAnsi="Verdana" w:cs="Arial"/>
          <w:sz w:val="16"/>
          <w:szCs w:val="16"/>
        </w:rPr>
        <w:t xml:space="preserve"> – podmiot odpowiedzialny za realizację projektu Podmiotowego</w:t>
      </w:r>
      <w:r w:rsidRPr="00E55E68">
        <w:rPr>
          <w:rFonts w:ascii="Verdana" w:hAnsi="Verdana"/>
          <w:sz w:val="16"/>
          <w:szCs w:val="16"/>
        </w:rPr>
        <w:t xml:space="preserve"> </w:t>
      </w:r>
      <w:r w:rsidRPr="00E55E68">
        <w:rPr>
          <w:rFonts w:ascii="Verdana" w:hAnsi="Verdana" w:cs="Arial"/>
          <w:sz w:val="16"/>
          <w:szCs w:val="16"/>
        </w:rPr>
        <w:t>Systemu Finansowania i dystrybucję wsparcia na rzecz uczestników projektu, w</w:t>
      </w:r>
      <w:r w:rsidRPr="00E55E68">
        <w:rPr>
          <w:rFonts w:ascii="Verdana" w:hAnsi="Verdana"/>
          <w:sz w:val="16"/>
          <w:szCs w:val="16"/>
        </w:rPr>
        <w:t xml:space="preserve"> </w:t>
      </w:r>
      <w:r w:rsidRPr="00E55E68">
        <w:rPr>
          <w:rFonts w:ascii="Verdana" w:hAnsi="Verdana" w:cs="Arial"/>
          <w:sz w:val="16"/>
          <w:szCs w:val="16"/>
        </w:rPr>
        <w:t>tym w szczególności za rekrutację uczestników do projektu, pomoc w wyborze</w:t>
      </w:r>
      <w:r w:rsidRPr="00E55E68">
        <w:rPr>
          <w:rFonts w:ascii="Verdana" w:hAnsi="Verdana"/>
          <w:sz w:val="16"/>
          <w:szCs w:val="16"/>
        </w:rPr>
        <w:t xml:space="preserve"> </w:t>
      </w:r>
      <w:r w:rsidRPr="00E55E68">
        <w:rPr>
          <w:rFonts w:ascii="Verdana" w:hAnsi="Verdana" w:cs="Arial"/>
          <w:sz w:val="16"/>
          <w:szCs w:val="16"/>
        </w:rPr>
        <w:t>odpowiedniej usługi rozwojowej oraz</w:t>
      </w:r>
      <w:r w:rsidR="00A542E2" w:rsidRPr="00E55E68">
        <w:rPr>
          <w:rFonts w:ascii="Verdana" w:hAnsi="Verdana" w:cs="Arial"/>
          <w:sz w:val="16"/>
          <w:szCs w:val="16"/>
        </w:rPr>
        <w:t> </w:t>
      </w:r>
      <w:r w:rsidRPr="00E55E68">
        <w:rPr>
          <w:rFonts w:ascii="Verdana" w:hAnsi="Verdana" w:cs="Arial"/>
          <w:sz w:val="16"/>
          <w:szCs w:val="16"/>
        </w:rPr>
        <w:t>za</w:t>
      </w:r>
      <w:r w:rsidR="00A542E2" w:rsidRPr="00E55E68">
        <w:rPr>
          <w:rFonts w:ascii="Verdana" w:hAnsi="Verdana" w:cs="Arial"/>
          <w:sz w:val="16"/>
          <w:szCs w:val="16"/>
        </w:rPr>
        <w:t> </w:t>
      </w:r>
      <w:r w:rsidRPr="00E55E68">
        <w:rPr>
          <w:rFonts w:ascii="Verdana" w:hAnsi="Verdana" w:cs="Arial"/>
          <w:sz w:val="16"/>
          <w:szCs w:val="16"/>
        </w:rPr>
        <w:t>zawieranie i rozliczanie umów wsparcia</w:t>
      </w:r>
      <w:r w:rsidRPr="00E55E68">
        <w:rPr>
          <w:rFonts w:ascii="Verdana" w:hAnsi="Verdana"/>
          <w:sz w:val="16"/>
          <w:szCs w:val="16"/>
        </w:rPr>
        <w:t xml:space="preserve"> </w:t>
      </w:r>
      <w:r w:rsidRPr="00E55E68">
        <w:rPr>
          <w:rFonts w:ascii="Verdana" w:hAnsi="Verdana" w:cs="Arial"/>
          <w:sz w:val="16"/>
          <w:szCs w:val="16"/>
        </w:rPr>
        <w:t>zawartych z uczestnikami projektu w jednym podregionie województwa</w:t>
      </w:r>
      <w:r w:rsidRPr="00E55E68">
        <w:rPr>
          <w:rFonts w:ascii="Verdana" w:hAnsi="Verdana"/>
          <w:sz w:val="16"/>
          <w:szCs w:val="16"/>
        </w:rPr>
        <w:t xml:space="preserve"> </w:t>
      </w:r>
      <w:r w:rsidRPr="00E55E68">
        <w:rPr>
          <w:rFonts w:ascii="Verdana" w:hAnsi="Verdana" w:cs="Arial"/>
          <w:sz w:val="16"/>
          <w:szCs w:val="16"/>
        </w:rPr>
        <w:t>wielkopolskiego.</w:t>
      </w:r>
      <w:r w:rsidRPr="00E55E68">
        <w:rPr>
          <w:rFonts w:ascii="Verdana" w:hAnsi="Verdana"/>
          <w:sz w:val="16"/>
          <w:szCs w:val="16"/>
        </w:rPr>
        <w:t xml:space="preserve"> W niniejszym Projekcie Operatorem jest </w:t>
      </w:r>
      <w:r w:rsidR="004C5146" w:rsidRPr="00E55E68">
        <w:rPr>
          <w:rFonts w:ascii="Verdana" w:hAnsi="Verdana"/>
          <w:sz w:val="16"/>
          <w:szCs w:val="16"/>
        </w:rPr>
        <w:t>konsorcjum firm DGA S</w:t>
      </w:r>
      <w:r w:rsidR="00477577" w:rsidRPr="00E55E68">
        <w:rPr>
          <w:rFonts w:ascii="Verdana" w:hAnsi="Verdana"/>
          <w:sz w:val="16"/>
          <w:szCs w:val="16"/>
        </w:rPr>
        <w:t>.A. oraz</w:t>
      </w:r>
      <w:r w:rsidR="004C5146" w:rsidRPr="00E55E68">
        <w:rPr>
          <w:rFonts w:ascii="Verdana" w:hAnsi="Verdana"/>
          <w:sz w:val="16"/>
          <w:szCs w:val="16"/>
        </w:rPr>
        <w:t xml:space="preserve"> </w:t>
      </w:r>
      <w:r w:rsidRPr="00E55E68">
        <w:rPr>
          <w:rFonts w:ascii="Verdana" w:hAnsi="Verdana" w:cs="Arial"/>
          <w:sz w:val="16"/>
          <w:szCs w:val="16"/>
        </w:rPr>
        <w:t>Wielkopolska Agencja Rozwoju Przedsiębiorczości Sp. z o.o.</w:t>
      </w:r>
      <w:r w:rsidR="00F33E20" w:rsidRPr="00E55E68">
        <w:rPr>
          <w:rFonts w:ascii="Verdana" w:hAnsi="Verdana" w:cs="Arial"/>
          <w:sz w:val="16"/>
          <w:szCs w:val="16"/>
        </w:rPr>
        <w:t xml:space="preserve">, które zawarły Umowę </w:t>
      </w:r>
      <w:r w:rsidR="00BC723A" w:rsidRPr="00E55E68">
        <w:rPr>
          <w:rFonts w:ascii="Verdana" w:hAnsi="Verdana" w:cs="Arial"/>
          <w:sz w:val="16"/>
          <w:szCs w:val="16"/>
        </w:rPr>
        <w:t xml:space="preserve">o </w:t>
      </w:r>
      <w:r w:rsidR="00F33E20" w:rsidRPr="00E55E68">
        <w:rPr>
          <w:rFonts w:ascii="Verdana" w:hAnsi="Verdana" w:cs="Arial"/>
          <w:sz w:val="16"/>
          <w:szCs w:val="16"/>
        </w:rPr>
        <w:t>Partnerstw</w:t>
      </w:r>
      <w:r w:rsidR="00BC723A" w:rsidRPr="00E55E68">
        <w:rPr>
          <w:rFonts w:ascii="Verdana" w:hAnsi="Verdana" w:cs="Arial"/>
          <w:sz w:val="16"/>
          <w:szCs w:val="16"/>
        </w:rPr>
        <w:t>ie</w:t>
      </w:r>
      <w:r w:rsidR="00F33E20" w:rsidRPr="00E55E68">
        <w:rPr>
          <w:rFonts w:ascii="Verdana" w:hAnsi="Verdana" w:cs="Arial"/>
          <w:sz w:val="16"/>
          <w:szCs w:val="16"/>
        </w:rPr>
        <w:t xml:space="preserve"> na realizację </w:t>
      </w:r>
      <w:r w:rsidRPr="00E55E68">
        <w:rPr>
          <w:rFonts w:ascii="Verdana" w:hAnsi="Verdana" w:cs="Arial"/>
          <w:sz w:val="16"/>
          <w:szCs w:val="16"/>
        </w:rPr>
        <w:t>Projek</w:t>
      </w:r>
      <w:r w:rsidR="00F33E20" w:rsidRPr="00E55E68">
        <w:rPr>
          <w:rFonts w:ascii="Verdana" w:hAnsi="Verdana" w:cs="Arial"/>
          <w:sz w:val="16"/>
          <w:szCs w:val="16"/>
        </w:rPr>
        <w:t xml:space="preserve">tu </w:t>
      </w:r>
      <w:r w:rsidRPr="00E55E68">
        <w:rPr>
          <w:rFonts w:ascii="Verdana" w:hAnsi="Verdana" w:cs="Arial"/>
          <w:sz w:val="16"/>
          <w:szCs w:val="16"/>
        </w:rPr>
        <w:t xml:space="preserve">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 subregionie poznańskim</w:t>
      </w:r>
      <w:r w:rsidRPr="00E55E68">
        <w:rPr>
          <w:rFonts w:ascii="Verdana" w:eastAsia="Times New Roman" w:hAnsi="Verdana"/>
          <w:sz w:val="16"/>
          <w:szCs w:val="16"/>
        </w:rPr>
        <w:t>”</w:t>
      </w:r>
      <w:r w:rsidRPr="00E55E68">
        <w:rPr>
          <w:rFonts w:ascii="Verdana" w:hAnsi="Verdana"/>
          <w:sz w:val="16"/>
          <w:szCs w:val="16"/>
        </w:rPr>
        <w:t xml:space="preserve"> </w:t>
      </w:r>
      <w:r w:rsidRPr="00E55E68">
        <w:rPr>
          <w:rFonts w:ascii="Verdana" w:hAnsi="Verdana" w:cs="Arial"/>
          <w:sz w:val="16"/>
          <w:szCs w:val="16"/>
        </w:rPr>
        <w:t>w subregionie poznańskim województwa wielkopolskiego, obejmującym: powiat obornicki, powiat poznański, powiat szamotulski, powiat średzki, powiat śremski.</w:t>
      </w:r>
    </w:p>
    <w:p w14:paraId="4BA69ADC"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Osoba bezrobotna</w:t>
      </w:r>
      <w:r w:rsidRPr="00E55E68">
        <w:rPr>
          <w:rFonts w:ascii="Verdana" w:hAnsi="Verdana"/>
          <w:sz w:val="16"/>
          <w:szCs w:val="16"/>
        </w:rPr>
        <w:t xml:space="preserve"> –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w:t>
      </w:r>
      <w:r w:rsidR="00A542E2" w:rsidRPr="00E55E68">
        <w:rPr>
          <w:rFonts w:ascii="Verdana" w:hAnsi="Verdana"/>
          <w:sz w:val="16"/>
          <w:szCs w:val="16"/>
        </w:rPr>
        <w:t> </w:t>
      </w:r>
      <w:r w:rsidRPr="00E55E68">
        <w:rPr>
          <w:rFonts w:ascii="Verdana" w:hAnsi="Verdana"/>
          <w:sz w:val="16"/>
          <w:szCs w:val="16"/>
        </w:rPr>
        <w:t>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w:t>
      </w:r>
      <w:r w:rsidR="00A542E2" w:rsidRPr="00E55E68">
        <w:rPr>
          <w:rFonts w:ascii="Verdana" w:hAnsi="Verdana"/>
          <w:sz w:val="16"/>
          <w:szCs w:val="16"/>
        </w:rPr>
        <w:t> </w:t>
      </w:r>
      <w:r w:rsidRPr="00E55E68">
        <w:rPr>
          <w:rFonts w:ascii="Verdana" w:hAnsi="Verdana"/>
          <w:sz w:val="16"/>
          <w:szCs w:val="16"/>
        </w:rPr>
        <w:t>pobierają świadczeń z tytułu urlopu), są również osobami bezrobotnymi.</w:t>
      </w:r>
    </w:p>
    <w:p w14:paraId="518FB885"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eastAsia="Times New Roman" w:hAnsi="Verdana"/>
          <w:b/>
          <w:sz w:val="16"/>
          <w:szCs w:val="16"/>
        </w:rPr>
        <w:t>Osoba długotrwale bezrobotna</w:t>
      </w:r>
      <w:r w:rsidRPr="00E55E68">
        <w:rPr>
          <w:rFonts w:ascii="Verdana" w:hAnsi="Verdana"/>
          <w:sz w:val="16"/>
          <w:szCs w:val="16"/>
        </w:rPr>
        <w:t xml:space="preserve"> – definicja pojęcia „długotrwale bezrobotny" różni się w zależności od wieku:</w:t>
      </w:r>
    </w:p>
    <w:p w14:paraId="11A6B4EA" w14:textId="77777777" w:rsidR="00020042" w:rsidRPr="00E55E68" w:rsidRDefault="00020042" w:rsidP="00020042">
      <w:pPr>
        <w:numPr>
          <w:ilvl w:val="0"/>
          <w:numId w:val="22"/>
        </w:numPr>
        <w:spacing w:after="0" w:line="240" w:lineRule="auto"/>
        <w:ind w:left="851"/>
        <w:jc w:val="both"/>
        <w:rPr>
          <w:rFonts w:ascii="Verdana" w:hAnsi="Verdana"/>
          <w:sz w:val="16"/>
          <w:szCs w:val="16"/>
        </w:rPr>
      </w:pPr>
      <w:r w:rsidRPr="00E55E68">
        <w:rPr>
          <w:rFonts w:ascii="Verdana" w:hAnsi="Verdana"/>
          <w:sz w:val="16"/>
          <w:szCs w:val="16"/>
        </w:rPr>
        <w:t>młodzież (&lt;25 lat) - osoby bezrobotne nieprzerwanie przez okres ponad 6 miesięcy (&gt;6 miesięcy),</w:t>
      </w:r>
    </w:p>
    <w:p w14:paraId="43772C61" w14:textId="77777777" w:rsidR="00020042" w:rsidRPr="00E55E68" w:rsidRDefault="00020042" w:rsidP="00020042">
      <w:pPr>
        <w:numPr>
          <w:ilvl w:val="0"/>
          <w:numId w:val="22"/>
        </w:numPr>
        <w:spacing w:after="0" w:line="240" w:lineRule="auto"/>
        <w:ind w:left="851"/>
        <w:jc w:val="both"/>
        <w:rPr>
          <w:rFonts w:ascii="Verdana" w:hAnsi="Verdana"/>
          <w:sz w:val="16"/>
          <w:szCs w:val="16"/>
        </w:rPr>
      </w:pPr>
      <w:r w:rsidRPr="00E55E68">
        <w:rPr>
          <w:rFonts w:ascii="Verdana" w:hAnsi="Verdana"/>
          <w:sz w:val="16"/>
          <w:szCs w:val="16"/>
        </w:rPr>
        <w:t>dorośli (25 lat lub więcej) - osoby bezrobotne nieprzerwanie przez okres ponad 12 miesięcy (&gt;12 miesięcy).</w:t>
      </w:r>
    </w:p>
    <w:p w14:paraId="4DEE67FE" w14:textId="77777777" w:rsidR="00020042" w:rsidRPr="00E55E68" w:rsidRDefault="00020042" w:rsidP="00020042">
      <w:pPr>
        <w:pStyle w:val="Tekstprzypisudolnego"/>
        <w:ind w:left="426"/>
        <w:jc w:val="both"/>
        <w:rPr>
          <w:rFonts w:ascii="Verdana" w:hAnsi="Verdana"/>
          <w:sz w:val="16"/>
          <w:szCs w:val="16"/>
        </w:rPr>
      </w:pPr>
      <w:r w:rsidRPr="00E55E68">
        <w:rPr>
          <w:rFonts w:ascii="Verdana" w:hAnsi="Verdana"/>
          <w:sz w:val="16"/>
          <w:szCs w:val="16"/>
          <w:lang w:eastAsia="en-US"/>
        </w:rPr>
        <w:t>Wiek Uczestników projektu jest określany na podstawie daty urodzenia i ustalany w dniu rozpoczęcia udziału w projekcie.</w:t>
      </w:r>
    </w:p>
    <w:p w14:paraId="4E18648C"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w:t>
      </w:r>
      <w:r w:rsidRPr="00E55E68">
        <w:rPr>
          <w:rFonts w:ascii="Verdana" w:hAnsi="Verdana"/>
          <w:b/>
          <w:sz w:val="16"/>
          <w:szCs w:val="16"/>
          <w:lang w:eastAsia="en-US"/>
        </w:rPr>
        <w:t>soba bierna zawodowo</w:t>
      </w:r>
      <w:r w:rsidRPr="00E55E68">
        <w:rPr>
          <w:rFonts w:ascii="Verdana" w:hAnsi="Verdana"/>
          <w:sz w:val="16"/>
          <w:szCs w:val="16"/>
          <w:lang w:eastAsia="en-US"/>
        </w:rPr>
        <w:t xml:space="preserve"> – osoba, która w danej chwili nie tworzy zasobów siły r</w:t>
      </w:r>
      <w:r w:rsidR="00A542E2" w:rsidRPr="00E55E68">
        <w:rPr>
          <w:rFonts w:ascii="Verdana" w:hAnsi="Verdana"/>
          <w:sz w:val="16"/>
          <w:szCs w:val="16"/>
          <w:lang w:eastAsia="en-US"/>
        </w:rPr>
        <w:t>oboczej (tzn. nie pracuje i nie j</w:t>
      </w:r>
      <w:r w:rsidRPr="00E55E68">
        <w:rPr>
          <w:rFonts w:ascii="Verdana" w:hAnsi="Verdana"/>
          <w:sz w:val="16"/>
          <w:szCs w:val="16"/>
          <w:lang w:eastAsia="en-US"/>
        </w:rPr>
        <w:t xml:space="preserve">est bezrobotna). </w:t>
      </w:r>
      <w:r w:rsidRPr="00E55E68">
        <w:rPr>
          <w:rFonts w:ascii="Verdana" w:hAnsi="Verdana"/>
          <w:sz w:val="16"/>
          <w:szCs w:val="16"/>
        </w:rPr>
        <w:t>Studenci studiów stacjonarnych są uznawani</w:t>
      </w:r>
      <w:r w:rsidR="00A542E2" w:rsidRPr="00E55E68">
        <w:rPr>
          <w:rFonts w:ascii="Verdana" w:hAnsi="Verdana"/>
          <w:sz w:val="16"/>
          <w:szCs w:val="16"/>
        </w:rPr>
        <w:t xml:space="preserve"> </w:t>
      </w:r>
      <w:r w:rsidRPr="00E55E68">
        <w:rPr>
          <w:rFonts w:ascii="Verdana" w:hAnsi="Verdana"/>
          <w:sz w:val="16"/>
          <w:szCs w:val="16"/>
        </w:rPr>
        <w:t>za osoby bierne zawodowo. Osoby będące na</w:t>
      </w:r>
      <w:r w:rsidR="00A542E2" w:rsidRPr="00E55E68">
        <w:rPr>
          <w:rFonts w:ascii="Verdana" w:hAnsi="Verdana"/>
          <w:sz w:val="16"/>
          <w:szCs w:val="16"/>
        </w:rPr>
        <w:t> </w:t>
      </w:r>
      <w:r w:rsidRPr="00E55E68">
        <w:rPr>
          <w:rFonts w:ascii="Verdana" w:hAnsi="Verdana"/>
          <w:sz w:val="16"/>
          <w:szCs w:val="16"/>
        </w:rPr>
        <w:t>urlopie wychowawczym (rozumianym jako nieobecność w pracy, spowodowana opieką n</w:t>
      </w:r>
      <w:r w:rsidR="00A542E2" w:rsidRPr="00E55E68">
        <w:rPr>
          <w:rFonts w:ascii="Verdana" w:hAnsi="Verdana"/>
          <w:sz w:val="16"/>
          <w:szCs w:val="16"/>
        </w:rPr>
        <w:t>ad dzieckiem w </w:t>
      </w:r>
      <w:r w:rsidRPr="00E55E68">
        <w:rPr>
          <w:rFonts w:ascii="Verdana" w:hAnsi="Verdana"/>
          <w:sz w:val="16"/>
          <w:szCs w:val="16"/>
        </w:rPr>
        <w:t xml:space="preserve">okresie, </w:t>
      </w:r>
      <w:r w:rsidRPr="00E55E68">
        <w:rPr>
          <w:rFonts w:ascii="Verdana" w:hAnsi="Verdana"/>
          <w:sz w:val="16"/>
          <w:szCs w:val="16"/>
        </w:rPr>
        <w:lastRenderedPageBreak/>
        <w:t>który nie mieści się w ramach urlopu macierzyńskiego lub urlopu rodzicielskiego), są uznawane za</w:t>
      </w:r>
      <w:r w:rsidR="00A542E2" w:rsidRPr="00E55E68">
        <w:rPr>
          <w:rFonts w:ascii="Verdana" w:hAnsi="Verdana"/>
          <w:sz w:val="16"/>
          <w:szCs w:val="16"/>
        </w:rPr>
        <w:t> </w:t>
      </w:r>
      <w:r w:rsidRPr="00E55E68">
        <w:rPr>
          <w:rFonts w:ascii="Verdana" w:hAnsi="Verdana"/>
          <w:sz w:val="16"/>
          <w:szCs w:val="16"/>
        </w:rPr>
        <w:t>bierne zawodowo, chyba że są zarejestrowane już jako bezrobotne (wówczas status bezrobotnego ma</w:t>
      </w:r>
      <w:r w:rsidR="00A542E2" w:rsidRPr="00E55E68">
        <w:rPr>
          <w:rFonts w:ascii="Verdana" w:hAnsi="Verdana"/>
          <w:sz w:val="16"/>
          <w:szCs w:val="16"/>
        </w:rPr>
        <w:t> </w:t>
      </w:r>
      <w:r w:rsidRPr="00E55E68">
        <w:rPr>
          <w:rFonts w:ascii="Verdana" w:hAnsi="Verdana"/>
          <w:sz w:val="16"/>
          <w:szCs w:val="16"/>
        </w:rPr>
        <w:t>pierwszeństwo). Osoby prowadzące działalność na własny rachunek (w tym członek rodziny bezpłatnie pomagający osobie prowadzącej działalność) nie są uznawane za bierne zawodowo.</w:t>
      </w:r>
    </w:p>
    <w:p w14:paraId="18D63092"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Osoba pracująca</w:t>
      </w:r>
      <w:r w:rsidRPr="00E55E68">
        <w:rPr>
          <w:rFonts w:ascii="Verdana" w:hAnsi="Verdana" w:cs="Calibri"/>
          <w:sz w:val="16"/>
          <w:szCs w:val="16"/>
        </w:rPr>
        <w:t xml:space="preserve"> – personel w rozumieniu art. 5 załącznika I do rozporządz</w:t>
      </w:r>
      <w:r w:rsidR="00A542E2" w:rsidRPr="00E55E68">
        <w:rPr>
          <w:rFonts w:ascii="Verdana" w:hAnsi="Verdana" w:cs="Calibri"/>
          <w:sz w:val="16"/>
          <w:szCs w:val="16"/>
        </w:rPr>
        <w:t>enia Komisji (UE) nr 651/2014 z </w:t>
      </w:r>
      <w:r w:rsidRPr="00E55E68">
        <w:rPr>
          <w:rFonts w:ascii="Verdana" w:hAnsi="Verdana" w:cs="Calibri"/>
          <w:sz w:val="16"/>
          <w:szCs w:val="16"/>
        </w:rPr>
        <w:t>dnia 17 czerwca 2014 r. uznającego niektóre rodzaje pomocy za</w:t>
      </w:r>
      <w:r w:rsidR="00A542E2" w:rsidRPr="00E55E68">
        <w:rPr>
          <w:rFonts w:ascii="Verdana" w:hAnsi="Verdana" w:cs="Calibri"/>
          <w:sz w:val="16"/>
          <w:szCs w:val="16"/>
        </w:rPr>
        <w:t xml:space="preserve"> zgodne z rynkiem wewnętrznym w </w:t>
      </w:r>
      <w:r w:rsidRPr="00E55E68">
        <w:rPr>
          <w:rFonts w:ascii="Verdana" w:hAnsi="Verdana" w:cs="Calibri"/>
          <w:sz w:val="16"/>
          <w:szCs w:val="16"/>
        </w:rPr>
        <w:t xml:space="preserve">zastosowaniu art.107 i 108 Traktatu (Dz. Urz. UE L 187 z 26.06.2014, str. 1 z </w:t>
      </w:r>
      <w:proofErr w:type="spellStart"/>
      <w:r w:rsidRPr="00E55E68">
        <w:rPr>
          <w:rFonts w:ascii="Verdana" w:hAnsi="Verdana" w:cs="Calibri"/>
          <w:sz w:val="16"/>
          <w:szCs w:val="16"/>
        </w:rPr>
        <w:t>późn</w:t>
      </w:r>
      <w:proofErr w:type="spellEnd"/>
      <w:r w:rsidRPr="00E55E68">
        <w:rPr>
          <w:rFonts w:ascii="Verdana" w:hAnsi="Verdana" w:cs="Calibri"/>
          <w:sz w:val="16"/>
          <w:szCs w:val="16"/>
        </w:rPr>
        <w:t>. zm.). Definicja obejmuje również osoby, które świadczą usługi na podstawie umowy agencyjnej, umowy zlecenia lub umowy o świadczenie usług, do której zgodnie z ustawą Kodeks Cywilny stosuje się przepisy dotyczące zlecenia lub umowy o dzieło. Definicja ma zastosowanie zarówno do personelu, jak i ww. osób świadczących usługi na podstawie umowy agencyjnej, umowy zlecenia lub umowy o świadczenie usług, które pozostają zatrudnione przez przedsiębiorcę w</w:t>
      </w:r>
      <w:r w:rsidR="00A542E2" w:rsidRPr="00E55E68">
        <w:rPr>
          <w:rFonts w:ascii="Verdana" w:hAnsi="Verdana" w:cs="Calibri"/>
          <w:sz w:val="16"/>
          <w:szCs w:val="16"/>
        </w:rPr>
        <w:t> </w:t>
      </w:r>
      <w:r w:rsidRPr="00E55E68">
        <w:rPr>
          <w:rFonts w:ascii="Verdana" w:hAnsi="Verdana" w:cs="Calibri"/>
          <w:sz w:val="16"/>
          <w:szCs w:val="16"/>
        </w:rPr>
        <w:t>dniu złożenia formularza zgłoszeniowego oraz w czasie świadczenia usługi rozwojowej dostosowującej do</w:t>
      </w:r>
      <w:r w:rsidR="00A542E2" w:rsidRPr="00E55E68">
        <w:rPr>
          <w:rFonts w:ascii="Verdana" w:hAnsi="Verdana" w:cs="Calibri"/>
          <w:sz w:val="16"/>
          <w:szCs w:val="16"/>
        </w:rPr>
        <w:t> </w:t>
      </w:r>
      <w:r w:rsidRPr="00E55E68">
        <w:rPr>
          <w:rFonts w:ascii="Verdana" w:hAnsi="Verdana" w:cs="Calibri"/>
          <w:sz w:val="16"/>
          <w:szCs w:val="16"/>
        </w:rPr>
        <w:t>potrzeb pracodawcy.</w:t>
      </w:r>
    </w:p>
    <w:p w14:paraId="6C11FF1E"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cs="Calibri"/>
          <w:b/>
          <w:sz w:val="16"/>
          <w:szCs w:val="16"/>
        </w:rPr>
        <w:t>Osoba o niskich kwalifikacjach</w:t>
      </w:r>
      <w:r w:rsidRPr="00E55E68">
        <w:rPr>
          <w:rFonts w:ascii="Verdana" w:hAnsi="Verdana" w:cs="Calibri"/>
          <w:sz w:val="16"/>
          <w:szCs w:val="16"/>
        </w:rPr>
        <w:t xml:space="preserve"> – osoba posiadająca wykształcenie na poziomie do ISCED 3 włącznie, zgodnie z Międzynarodową Klasyfikacją Standardów Edukacyjnych ISCED 2011 (UNESCO).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 Stopień uzyskanego wykształcenia jest określany w dniu rozpoczęcia uczestnictwa w projekcie poprzez wskazanie najwyższego ukończonego poziomu ISCED.</w:t>
      </w:r>
    </w:p>
    <w:p w14:paraId="097516F1" w14:textId="5B182FA5"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cs="Arial"/>
          <w:b/>
          <w:sz w:val="16"/>
          <w:szCs w:val="16"/>
        </w:rPr>
        <w:t>Osoba w wieku 50 lat lub więcej</w:t>
      </w:r>
      <w:r w:rsidRPr="00E55E68">
        <w:rPr>
          <w:rFonts w:ascii="Verdana" w:hAnsi="Verdana" w:cs="Arial"/>
          <w:sz w:val="16"/>
          <w:szCs w:val="16"/>
        </w:rPr>
        <w:t xml:space="preserve"> – </w:t>
      </w:r>
      <w:r w:rsidR="00D01991" w:rsidRPr="00E55E68">
        <w:rPr>
          <w:rFonts w:ascii="Verdana" w:hAnsi="Verdana" w:cs="Arial"/>
          <w:sz w:val="16"/>
          <w:szCs w:val="16"/>
        </w:rPr>
        <w:t>w</w:t>
      </w:r>
      <w:r w:rsidRPr="00E55E68">
        <w:rPr>
          <w:rFonts w:ascii="Verdana" w:hAnsi="Verdana" w:cs="Arial"/>
          <w:sz w:val="16"/>
          <w:szCs w:val="16"/>
        </w:rPr>
        <w:t>iek określa się na podstawie daty urodzenia i ustalany jest w dniu rozpoczęcia udziału w projekcie.</w:t>
      </w:r>
    </w:p>
    <w:p w14:paraId="6BFDC489"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b/>
          <w:sz w:val="16"/>
          <w:szCs w:val="16"/>
        </w:rPr>
        <w:t>Osoba z niepełnosprawnościami</w:t>
      </w:r>
      <w:r w:rsidRPr="00E55E68">
        <w:rPr>
          <w:rFonts w:ascii="Verdana" w:hAnsi="Verdana"/>
          <w:sz w:val="16"/>
          <w:szCs w:val="16"/>
        </w:rPr>
        <w:t xml:space="preserve"> – osoba niepełnosprawna w rozumieniu usta</w:t>
      </w:r>
      <w:r w:rsidR="00A542E2" w:rsidRPr="00E55E68">
        <w:rPr>
          <w:rFonts w:ascii="Verdana" w:hAnsi="Verdana"/>
          <w:sz w:val="16"/>
          <w:szCs w:val="16"/>
        </w:rPr>
        <w:t>wy z dnia 27 sierpnia 1997 r. o </w:t>
      </w:r>
      <w:r w:rsidRPr="00E55E68">
        <w:rPr>
          <w:rFonts w:ascii="Verdana" w:hAnsi="Verdana"/>
          <w:sz w:val="16"/>
          <w:szCs w:val="16"/>
        </w:rPr>
        <w:t>rehabilitacji zawodowej i społecznej oraz zatrudnianiu osób niepełnosprawnych (Dz. U. z 2019 r., poz. 1172, z</w:t>
      </w:r>
      <w:r w:rsidR="00A542E2" w:rsidRPr="00E55E68">
        <w:rPr>
          <w:rFonts w:ascii="Verdana" w:hAnsi="Verdana"/>
          <w:sz w:val="16"/>
          <w:szCs w:val="16"/>
        </w:rPr>
        <w:t> </w:t>
      </w:r>
      <w:proofErr w:type="spellStart"/>
      <w:r w:rsidRPr="00E55E68">
        <w:rPr>
          <w:rFonts w:ascii="Verdana" w:hAnsi="Verdana"/>
          <w:sz w:val="16"/>
          <w:szCs w:val="16"/>
        </w:rPr>
        <w:t>późn</w:t>
      </w:r>
      <w:proofErr w:type="spellEnd"/>
      <w:r w:rsidRPr="00E55E68">
        <w:rPr>
          <w:rFonts w:ascii="Verdana" w:hAnsi="Verdana"/>
          <w:sz w:val="16"/>
          <w:szCs w:val="16"/>
        </w:rPr>
        <w:t>. zm.), a także osoba z zaburzeniami psychicznymi w rozumieniu usta</w:t>
      </w:r>
      <w:r w:rsidR="00A542E2" w:rsidRPr="00E55E68">
        <w:rPr>
          <w:rFonts w:ascii="Verdana" w:hAnsi="Verdana"/>
          <w:sz w:val="16"/>
          <w:szCs w:val="16"/>
        </w:rPr>
        <w:t>wy z dnia 19 sierpnia 1994 r. o </w:t>
      </w:r>
      <w:r w:rsidRPr="00E55E68">
        <w:rPr>
          <w:rFonts w:ascii="Verdana" w:hAnsi="Verdana"/>
          <w:sz w:val="16"/>
          <w:szCs w:val="16"/>
        </w:rPr>
        <w:t xml:space="preserve">ochronie zdrowia psychicznego (Dz. U. z 2018 r., poz. 1878 z </w:t>
      </w:r>
      <w:proofErr w:type="spellStart"/>
      <w:r w:rsidRPr="00E55E68">
        <w:rPr>
          <w:rFonts w:ascii="Verdana" w:hAnsi="Verdana"/>
          <w:sz w:val="16"/>
          <w:szCs w:val="16"/>
        </w:rPr>
        <w:t>późn</w:t>
      </w:r>
      <w:proofErr w:type="spellEnd"/>
      <w:r w:rsidRPr="00E55E68">
        <w:rPr>
          <w:rFonts w:ascii="Verdana" w:hAnsi="Verdana"/>
          <w:sz w:val="16"/>
          <w:szCs w:val="16"/>
        </w:rPr>
        <w:t>. zm.).</w:t>
      </w:r>
    </w:p>
    <w:p w14:paraId="0169A353" w14:textId="3F62DC19"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b/>
          <w:sz w:val="16"/>
          <w:szCs w:val="16"/>
        </w:rPr>
        <w:t xml:space="preserve">Partner </w:t>
      </w:r>
      <w:r w:rsidRPr="00E55E68">
        <w:rPr>
          <w:rFonts w:ascii="Verdana" w:hAnsi="Verdana"/>
          <w:sz w:val="16"/>
          <w:szCs w:val="16"/>
        </w:rPr>
        <w:t>–</w:t>
      </w:r>
      <w:r w:rsidRPr="00E55E68">
        <w:rPr>
          <w:rFonts w:ascii="Verdana" w:hAnsi="Verdana"/>
          <w:b/>
          <w:sz w:val="16"/>
          <w:szCs w:val="16"/>
        </w:rPr>
        <w:t xml:space="preserve"> </w:t>
      </w:r>
      <w:r w:rsidRPr="00E55E68">
        <w:rPr>
          <w:rFonts w:ascii="Verdana" w:hAnsi="Verdana" w:cs="Arial"/>
          <w:sz w:val="16"/>
          <w:szCs w:val="16"/>
        </w:rPr>
        <w:t>Wielkopolska Agencja Rozwoju Przedsiębiorczości Sp. z o.o.</w:t>
      </w:r>
      <w:r w:rsidR="00F468F1" w:rsidRPr="00E55E68">
        <w:rPr>
          <w:rFonts w:ascii="Verdana" w:hAnsi="Verdana" w:cs="Arial"/>
          <w:sz w:val="16"/>
          <w:szCs w:val="16"/>
        </w:rPr>
        <w:t xml:space="preserve">, która zawarła z Beneficjentem </w:t>
      </w:r>
      <w:r w:rsidR="00A1443C" w:rsidRPr="00E55E68">
        <w:rPr>
          <w:rFonts w:ascii="Verdana" w:hAnsi="Verdana" w:cs="Arial"/>
          <w:sz w:val="16"/>
          <w:szCs w:val="16"/>
        </w:rPr>
        <w:t>U</w:t>
      </w:r>
      <w:r w:rsidR="00F468F1" w:rsidRPr="00E55E68">
        <w:rPr>
          <w:rFonts w:ascii="Verdana" w:hAnsi="Verdana" w:cs="Arial"/>
          <w:sz w:val="16"/>
          <w:szCs w:val="16"/>
        </w:rPr>
        <w:t xml:space="preserve">mowę </w:t>
      </w:r>
      <w:r w:rsidR="00A1443C" w:rsidRPr="00E55E68">
        <w:rPr>
          <w:rFonts w:ascii="Verdana" w:hAnsi="Verdana" w:cs="Arial"/>
          <w:sz w:val="16"/>
          <w:szCs w:val="16"/>
        </w:rPr>
        <w:t xml:space="preserve">o </w:t>
      </w:r>
      <w:r w:rsidR="00F468F1" w:rsidRPr="00E55E68">
        <w:rPr>
          <w:rFonts w:ascii="Verdana" w:hAnsi="Verdana" w:cs="Arial"/>
          <w:sz w:val="16"/>
          <w:szCs w:val="16"/>
        </w:rPr>
        <w:t>partnerstw</w:t>
      </w:r>
      <w:r w:rsidR="00A1443C" w:rsidRPr="00E55E68">
        <w:rPr>
          <w:rFonts w:ascii="Verdana" w:hAnsi="Verdana" w:cs="Arial"/>
          <w:sz w:val="16"/>
          <w:szCs w:val="16"/>
        </w:rPr>
        <w:t xml:space="preserve">ie </w:t>
      </w:r>
      <w:r w:rsidRPr="00E55E68">
        <w:rPr>
          <w:rFonts w:ascii="Verdana" w:hAnsi="Verdana" w:cs="Arial"/>
          <w:sz w:val="16"/>
          <w:szCs w:val="16"/>
        </w:rPr>
        <w:t>w Projekcie pn.</w:t>
      </w:r>
      <w:r w:rsidR="00A542E2" w:rsidRPr="00E55E68">
        <w:rPr>
          <w:rFonts w:ascii="Verdana" w:hAnsi="Verdana" w:cs="Arial"/>
          <w:sz w:val="16"/>
          <w:szCs w:val="16"/>
        </w:rPr>
        <w:t>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 subregionie poznańskim</w:t>
      </w:r>
      <w:r w:rsidRPr="00E55E68">
        <w:rPr>
          <w:rFonts w:ascii="Verdana" w:eastAsia="Times New Roman" w:hAnsi="Verdana"/>
          <w:sz w:val="16"/>
          <w:szCs w:val="16"/>
        </w:rPr>
        <w:t xml:space="preserve">” realizowanym na podstawie Umowy o dofinansowanie nr </w:t>
      </w:r>
      <w:r w:rsidRPr="00E55E68">
        <w:rPr>
          <w:rFonts w:ascii="Verdana" w:hAnsi="Verdana" w:cs="Arial"/>
          <w:sz w:val="16"/>
          <w:szCs w:val="16"/>
        </w:rPr>
        <w:t>RPWP.08.03.02-30-0021/19-00</w:t>
      </w:r>
      <w:r w:rsidR="00F468F1" w:rsidRPr="00E55E68">
        <w:rPr>
          <w:rFonts w:ascii="Verdana" w:hAnsi="Verdana" w:cs="Arial"/>
          <w:sz w:val="16"/>
          <w:szCs w:val="16"/>
        </w:rPr>
        <w:t xml:space="preserve"> </w:t>
      </w:r>
    </w:p>
    <w:p w14:paraId="4CAB5BD4" w14:textId="77777777" w:rsidR="00020042" w:rsidRPr="00E55E68" w:rsidRDefault="00020042" w:rsidP="00020042">
      <w:pPr>
        <w:pStyle w:val="NormalnyWeb"/>
        <w:numPr>
          <w:ilvl w:val="0"/>
          <w:numId w:val="2"/>
        </w:numPr>
        <w:tabs>
          <w:tab w:val="num" w:pos="426"/>
          <w:tab w:val="num" w:pos="1701"/>
        </w:tabs>
        <w:spacing w:before="0" w:beforeAutospacing="0" w:after="0" w:afterAutospacing="0"/>
        <w:ind w:left="426" w:hanging="426"/>
        <w:jc w:val="both"/>
        <w:rPr>
          <w:rFonts w:ascii="Verdana" w:hAnsi="Verdana" w:cs="Arial"/>
          <w:sz w:val="16"/>
          <w:szCs w:val="16"/>
        </w:rPr>
      </w:pPr>
      <w:r w:rsidRPr="00E55E68">
        <w:rPr>
          <w:rFonts w:ascii="Verdana" w:hAnsi="Verdana"/>
          <w:b/>
          <w:sz w:val="16"/>
          <w:szCs w:val="16"/>
        </w:rPr>
        <w:t xml:space="preserve">Partner Wiodący </w:t>
      </w:r>
      <w:r w:rsidRPr="00E55E68">
        <w:rPr>
          <w:rFonts w:ascii="Verdana" w:hAnsi="Verdana"/>
          <w:sz w:val="16"/>
          <w:szCs w:val="16"/>
        </w:rPr>
        <w:t>–</w:t>
      </w:r>
      <w:r w:rsidRPr="00E55E68">
        <w:rPr>
          <w:rFonts w:ascii="Verdana" w:hAnsi="Verdana"/>
          <w:b/>
          <w:sz w:val="16"/>
          <w:szCs w:val="16"/>
        </w:rPr>
        <w:t xml:space="preserve"> </w:t>
      </w:r>
      <w:r w:rsidRPr="00E55E68">
        <w:rPr>
          <w:rFonts w:ascii="Verdana" w:hAnsi="Verdana" w:cs="Arial"/>
          <w:sz w:val="16"/>
          <w:szCs w:val="16"/>
        </w:rPr>
        <w:t xml:space="preserve">DGA S.A., która zawarła z Urzędem Marszałkowskim Województwa Wielkopolskiego umowę o dofinansowanie projektu 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w:t>
      </w:r>
      <w:r w:rsidR="00A542E2" w:rsidRPr="00E55E68">
        <w:rPr>
          <w:rFonts w:ascii="Verdana" w:eastAsia="Times New Roman" w:hAnsi="Verdana"/>
          <w:i/>
          <w:sz w:val="16"/>
          <w:szCs w:val="16"/>
        </w:rPr>
        <w:t> </w:t>
      </w:r>
      <w:r w:rsidRPr="00E55E68">
        <w:rPr>
          <w:rFonts w:ascii="Verdana" w:eastAsia="Times New Roman" w:hAnsi="Verdana"/>
          <w:i/>
          <w:sz w:val="16"/>
          <w:szCs w:val="16"/>
        </w:rPr>
        <w:t>subregionie poznańskim</w:t>
      </w:r>
      <w:r w:rsidRPr="00E55E68">
        <w:rPr>
          <w:rFonts w:ascii="Verdana" w:eastAsia="Times New Roman" w:hAnsi="Verdana"/>
          <w:sz w:val="16"/>
          <w:szCs w:val="16"/>
        </w:rPr>
        <w:t xml:space="preserve">” nr </w:t>
      </w:r>
      <w:r w:rsidRPr="00E55E68">
        <w:rPr>
          <w:rFonts w:ascii="Verdana" w:hAnsi="Verdana" w:cs="Arial"/>
          <w:sz w:val="16"/>
          <w:szCs w:val="16"/>
        </w:rPr>
        <w:t>RPWP.08.03.02-30-0021/19-00.</w:t>
      </w:r>
    </w:p>
    <w:p w14:paraId="64EEA217"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cs="Calibri"/>
          <w:b/>
          <w:sz w:val="16"/>
          <w:szCs w:val="16"/>
        </w:rPr>
        <w:t xml:space="preserve">Podmiotowy System Finansowania (PSF) </w:t>
      </w:r>
      <w:r w:rsidRPr="00E55E68">
        <w:rPr>
          <w:rFonts w:ascii="Verdana" w:hAnsi="Verdana" w:cs="Calibri"/>
          <w:sz w:val="16"/>
          <w:szCs w:val="16"/>
        </w:rPr>
        <w:t>– system dystrybucji środków przeznaczonych na wspieranie rozwoju przedsiębiorców i pracowników oparty na podejściu popytowym wdrażany w ramach RPO.</w:t>
      </w:r>
    </w:p>
    <w:p w14:paraId="31CD3C00"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sz w:val="16"/>
          <w:szCs w:val="16"/>
        </w:rPr>
      </w:pPr>
      <w:r w:rsidRPr="00E55E68">
        <w:rPr>
          <w:rFonts w:ascii="Verdana" w:hAnsi="Verdana" w:cs="Calibri"/>
          <w:b/>
          <w:sz w:val="16"/>
          <w:szCs w:val="16"/>
          <w:lang w:val="cs-CZ"/>
        </w:rPr>
        <w:t xml:space="preserve">Podmiot świadczący usługi rozwojowe </w:t>
      </w:r>
      <w:r w:rsidRPr="00E55E68">
        <w:rPr>
          <w:rFonts w:ascii="Verdana" w:hAnsi="Verdana" w:cs="Calibri"/>
          <w:sz w:val="16"/>
          <w:szCs w:val="16"/>
          <w:lang w:val="cs-CZ"/>
        </w:rPr>
        <w:t>– organizator usług, tj. każdy podmiot</w:t>
      </w:r>
      <w:r w:rsidR="00A542E2" w:rsidRPr="00E55E68">
        <w:rPr>
          <w:rFonts w:ascii="Verdana" w:hAnsi="Verdana" w:cs="Calibri"/>
          <w:sz w:val="16"/>
          <w:szCs w:val="16"/>
          <w:lang w:val="cs-CZ"/>
        </w:rPr>
        <w:t>, który utworzył Profil w BUR w </w:t>
      </w:r>
      <w:r w:rsidRPr="00E55E68">
        <w:rPr>
          <w:rFonts w:ascii="Verdana" w:hAnsi="Verdana" w:cs="Calibri"/>
          <w:sz w:val="16"/>
          <w:szCs w:val="16"/>
          <w:lang w:val="cs-CZ"/>
        </w:rPr>
        <w:t>trybie określonym w Regulaminie BUR.</w:t>
      </w:r>
    </w:p>
    <w:p w14:paraId="29839834"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b/>
          <w:sz w:val="16"/>
          <w:szCs w:val="16"/>
        </w:rPr>
        <w:t xml:space="preserve">Projekt </w:t>
      </w:r>
      <w:r w:rsidRPr="00E55E68">
        <w:rPr>
          <w:rFonts w:ascii="Verdana" w:hAnsi="Verdana"/>
          <w:sz w:val="16"/>
          <w:szCs w:val="16"/>
        </w:rPr>
        <w:t xml:space="preserve">– projekt nr RPWP.08.03.02-30-0021/19 pn. </w:t>
      </w:r>
      <w:r w:rsidRPr="00E55E68">
        <w:rPr>
          <w:rFonts w:ascii="Verdana" w:eastAsia="Times New Roman" w:hAnsi="Verdana"/>
          <w:sz w:val="16"/>
          <w:szCs w:val="16"/>
        </w:rPr>
        <w:t>„</w:t>
      </w:r>
      <w:r w:rsidRPr="00E55E68">
        <w:rPr>
          <w:rFonts w:ascii="Verdana" w:eastAsia="Times New Roman" w:hAnsi="Verdana"/>
          <w:i/>
          <w:sz w:val="16"/>
          <w:szCs w:val="16"/>
        </w:rPr>
        <w:t>Rozwijaj się – wsparcie rozwojowe z wykorzystaniem podejścia popytowego w subregionie poznańskim</w:t>
      </w:r>
      <w:r w:rsidRPr="00E55E68">
        <w:rPr>
          <w:rFonts w:ascii="Verdana" w:eastAsia="Times New Roman" w:hAnsi="Verdana"/>
          <w:sz w:val="16"/>
          <w:szCs w:val="16"/>
        </w:rPr>
        <w:t>”</w:t>
      </w:r>
      <w:r w:rsidRPr="00E55E68">
        <w:rPr>
          <w:rFonts w:ascii="Verdana" w:hAnsi="Verdana" w:cs="Arial"/>
          <w:sz w:val="16"/>
          <w:szCs w:val="16"/>
        </w:rPr>
        <w:t xml:space="preserve"> </w:t>
      </w:r>
      <w:r w:rsidRPr="00E55E68">
        <w:rPr>
          <w:rFonts w:ascii="Verdana" w:hAnsi="Verdana"/>
          <w:sz w:val="16"/>
          <w:szCs w:val="16"/>
        </w:rPr>
        <w:t xml:space="preserve">w ramach Wielkopolskiego Regionalnego Programu Operacyjnego na lata 2014 – 2020, </w:t>
      </w:r>
      <w:r w:rsidRPr="00E55E68">
        <w:rPr>
          <w:rFonts w:ascii="Verdana" w:eastAsia="Calibri" w:hAnsi="Verdana"/>
          <w:sz w:val="16"/>
          <w:szCs w:val="16"/>
          <w:lang w:eastAsia="en-US"/>
        </w:rPr>
        <w:t>Oś Priorytetowa 8 Edukacja, Działanie 8.3 Wzmocnienie oraz dostosowanie kształcenia i szkolenia zawodowego do potrzeb rynku pracy, Poddziałanie 8.3.2 Kształcenie zawodowe dorosłych – tryb konkursowy r</w:t>
      </w:r>
      <w:r w:rsidRPr="00E55E68">
        <w:rPr>
          <w:rFonts w:ascii="Verdana" w:hAnsi="Verdana"/>
          <w:sz w:val="16"/>
          <w:szCs w:val="16"/>
        </w:rPr>
        <w:t xml:space="preserve">ealizowany </w:t>
      </w:r>
      <w:r w:rsidR="009451CA" w:rsidRPr="00E55E68">
        <w:rPr>
          <w:rFonts w:ascii="Verdana" w:hAnsi="Verdana"/>
          <w:sz w:val="16"/>
          <w:szCs w:val="16"/>
        </w:rPr>
        <w:t xml:space="preserve">przez DGA S.A. w partnerstwie z </w:t>
      </w:r>
      <w:r w:rsidRPr="00E55E68">
        <w:rPr>
          <w:rFonts w:ascii="Verdana" w:hAnsi="Verdana"/>
          <w:sz w:val="16"/>
          <w:szCs w:val="16"/>
        </w:rPr>
        <w:t>Wielkopolską Agencją Rozwoju Przedsiębiorczości Sp. z o.o.</w:t>
      </w:r>
    </w:p>
    <w:p w14:paraId="3872D251"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b/>
          <w:sz w:val="16"/>
          <w:szCs w:val="16"/>
        </w:rPr>
        <w:t>Przetwarzanie danych osobowych</w:t>
      </w:r>
      <w:r w:rsidRPr="00E55E68">
        <w:rPr>
          <w:rFonts w:ascii="Verdana" w:hAnsi="Verdana"/>
          <w:sz w:val="16"/>
          <w:szCs w:val="16"/>
        </w:rPr>
        <w:t xml:space="preserve"> - jakiekolwiek operacje wykonywane na danych osobowych, takie jak zbieranie, utrwalanie, przechowywanie, opracowywanie, zmienianie, udostępnianie i usuwanie. </w:t>
      </w:r>
      <w:r w:rsidRPr="00E55E68">
        <w:rPr>
          <w:rFonts w:ascii="Verdana" w:hAnsi="Verdana" w:cs="Arial"/>
          <w:sz w:val="16"/>
          <w:szCs w:val="16"/>
        </w:rPr>
        <w:t>Przetwarzanie danych osobowych odbywa się wyłącznie w celach związanych z realizacja</w:t>
      </w:r>
      <w:r w:rsidRPr="00E55E68">
        <w:rPr>
          <w:rFonts w:ascii="Arial" w:hAnsi="Arial" w:cs="Arial"/>
          <w:sz w:val="16"/>
          <w:szCs w:val="16"/>
        </w:rPr>
        <w:t>̨</w:t>
      </w:r>
      <w:r w:rsidRPr="00E55E68">
        <w:rPr>
          <w:rFonts w:ascii="Verdana" w:hAnsi="Verdana" w:cs="Arial"/>
          <w:sz w:val="16"/>
          <w:szCs w:val="16"/>
        </w:rPr>
        <w:t xml:space="preserve"> Projektu, zgodnie z Rozporz</w:t>
      </w:r>
      <w:r w:rsidRPr="00E55E68">
        <w:rPr>
          <w:rFonts w:ascii="Verdana" w:hAnsi="Verdana" w:cs="Verdana"/>
          <w:sz w:val="16"/>
          <w:szCs w:val="16"/>
        </w:rPr>
        <w:t>ą</w:t>
      </w:r>
      <w:r w:rsidRPr="00E55E68">
        <w:rPr>
          <w:rFonts w:ascii="Verdana" w:hAnsi="Verdana" w:cs="Arial"/>
          <w:sz w:val="16"/>
          <w:szCs w:val="16"/>
        </w:rPr>
        <w:t>dzeniem Parlamentu Europejskiego i Rady (UE) 2016/679 z dnia 27 kwietnia 2016 r. w sp</w:t>
      </w:r>
      <w:r w:rsidR="00A542E2" w:rsidRPr="00E55E68">
        <w:rPr>
          <w:rFonts w:ascii="Verdana" w:hAnsi="Verdana" w:cs="Arial"/>
          <w:sz w:val="16"/>
          <w:szCs w:val="16"/>
        </w:rPr>
        <w:t>rawie ochrony osób fizycznych w </w:t>
      </w:r>
      <w:r w:rsidRPr="00E55E68">
        <w:rPr>
          <w:rFonts w:ascii="Verdana" w:hAnsi="Verdana" w:cs="Arial"/>
          <w:sz w:val="16"/>
          <w:szCs w:val="16"/>
        </w:rPr>
        <w:t>związku z przetwarzaniem danych osobowych i w sprawie swobodnego przepływu takich danych oraz uchylenia dyrektywy 95/46/WE (ogólne rozporządzenie o ochronie danych).</w:t>
      </w:r>
    </w:p>
    <w:p w14:paraId="27FB3595"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Calibri"/>
          <w:sz w:val="16"/>
          <w:szCs w:val="16"/>
        </w:rPr>
      </w:pPr>
      <w:r w:rsidRPr="00E55E68">
        <w:rPr>
          <w:rFonts w:ascii="Verdana" w:hAnsi="Verdana" w:cs="Calibri"/>
          <w:b/>
          <w:sz w:val="16"/>
          <w:szCs w:val="16"/>
        </w:rPr>
        <w:t>Regulamin</w:t>
      </w:r>
      <w:r w:rsidRPr="00E55E68">
        <w:rPr>
          <w:rFonts w:ascii="Verdana" w:hAnsi="Verdana" w:cs="Calibri"/>
          <w:sz w:val="16"/>
          <w:szCs w:val="16"/>
        </w:rPr>
        <w:t xml:space="preserve"> – niniejszy Regulamin rekrutacji i uczestnictwa w projekcie pn. „</w:t>
      </w:r>
      <w:r w:rsidRPr="00E55E68">
        <w:rPr>
          <w:rFonts w:ascii="Verdana" w:eastAsia="Times New Roman" w:hAnsi="Verdana"/>
          <w:i/>
          <w:sz w:val="16"/>
          <w:szCs w:val="16"/>
        </w:rPr>
        <w:t>Rozw</w:t>
      </w:r>
      <w:r w:rsidR="00A542E2" w:rsidRPr="00E55E68">
        <w:rPr>
          <w:rFonts w:ascii="Verdana" w:eastAsia="Times New Roman" w:hAnsi="Verdana"/>
          <w:i/>
          <w:sz w:val="16"/>
          <w:szCs w:val="16"/>
        </w:rPr>
        <w:t>ijaj się – wsparcie rozwojowe z </w:t>
      </w:r>
      <w:r w:rsidRPr="00E55E68">
        <w:rPr>
          <w:rFonts w:ascii="Verdana" w:eastAsia="Times New Roman" w:hAnsi="Verdana"/>
          <w:i/>
          <w:sz w:val="16"/>
          <w:szCs w:val="16"/>
        </w:rPr>
        <w:t>wykorzystaniem podejścia popytowego w subregionie poznańskim</w:t>
      </w:r>
      <w:r w:rsidRPr="00E55E68">
        <w:rPr>
          <w:rFonts w:ascii="Verdana" w:hAnsi="Verdana" w:cs="Calibri"/>
          <w:sz w:val="16"/>
          <w:szCs w:val="16"/>
        </w:rPr>
        <w:t xml:space="preserve">”. </w:t>
      </w:r>
    </w:p>
    <w:p w14:paraId="6B436BE5"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Calibri"/>
          <w:sz w:val="16"/>
          <w:szCs w:val="16"/>
        </w:rPr>
      </w:pPr>
      <w:r w:rsidRPr="00E55E68">
        <w:rPr>
          <w:rFonts w:ascii="Verdana" w:hAnsi="Verdana" w:cs="Calibri"/>
          <w:b/>
          <w:sz w:val="16"/>
          <w:szCs w:val="16"/>
        </w:rPr>
        <w:t>Regulamin BUR</w:t>
      </w:r>
      <w:r w:rsidRPr="00E55E68">
        <w:rPr>
          <w:rFonts w:ascii="Verdana" w:hAnsi="Verdana" w:cs="Calibri"/>
          <w:sz w:val="16"/>
          <w:szCs w:val="16"/>
        </w:rPr>
        <w:t xml:space="preserve"> - dokument określający zasady oraz warunki funkcjonowania BUR oraz prawa i obowiązki użytkowników BUR zatwierdzony przez ministra właściwego do spraw rozwoju regionalnego oraz dostępny na</w:t>
      </w:r>
      <w:r w:rsidR="00A542E2" w:rsidRPr="00E55E68">
        <w:rPr>
          <w:rFonts w:ascii="Verdana" w:hAnsi="Verdana" w:cs="Calibri"/>
          <w:sz w:val="16"/>
          <w:szCs w:val="16"/>
        </w:rPr>
        <w:t> </w:t>
      </w:r>
      <w:r w:rsidRPr="00E55E68">
        <w:rPr>
          <w:rFonts w:ascii="Verdana" w:hAnsi="Verdana" w:cs="Calibri"/>
          <w:sz w:val="16"/>
          <w:szCs w:val="16"/>
        </w:rPr>
        <w:t xml:space="preserve">stronie </w:t>
      </w:r>
      <w:hyperlink r:id="rId16" w:history="1">
        <w:r w:rsidRPr="00E55E68">
          <w:rPr>
            <w:rStyle w:val="Hipercze"/>
            <w:rFonts w:ascii="Verdana" w:hAnsi="Verdana" w:cs="Calibri"/>
            <w:sz w:val="16"/>
            <w:szCs w:val="16"/>
          </w:rPr>
          <w:t>www.uslugirozwojowe.parp.gov.pl</w:t>
        </w:r>
      </w:hyperlink>
      <w:r w:rsidRPr="00E55E68">
        <w:rPr>
          <w:rFonts w:ascii="Verdana" w:hAnsi="Verdana"/>
          <w:sz w:val="16"/>
          <w:szCs w:val="16"/>
        </w:rPr>
        <w:t>.</w:t>
      </w:r>
    </w:p>
    <w:p w14:paraId="148F1712" w14:textId="77777777" w:rsidR="00020042" w:rsidRPr="00E55E68" w:rsidRDefault="00020042" w:rsidP="00020042">
      <w:pPr>
        <w:pStyle w:val="NormalnyWeb"/>
        <w:numPr>
          <w:ilvl w:val="0"/>
          <w:numId w:val="2"/>
        </w:numPr>
        <w:tabs>
          <w:tab w:val="num" w:pos="426"/>
        </w:tabs>
        <w:spacing w:before="0" w:beforeAutospacing="0" w:after="0" w:afterAutospacing="0"/>
        <w:ind w:left="425" w:hanging="425"/>
        <w:jc w:val="both"/>
        <w:rPr>
          <w:rFonts w:ascii="Verdana" w:hAnsi="Verdana" w:cs="Arial"/>
          <w:sz w:val="16"/>
          <w:szCs w:val="16"/>
        </w:rPr>
      </w:pPr>
      <w:r w:rsidRPr="00E55E68">
        <w:rPr>
          <w:rFonts w:ascii="Verdana" w:hAnsi="Verdana" w:cs="Calibri"/>
          <w:b/>
          <w:sz w:val="16"/>
          <w:szCs w:val="16"/>
        </w:rPr>
        <w:t>SL2014 –</w:t>
      </w:r>
      <w:r w:rsidRPr="00E55E68">
        <w:rPr>
          <w:rFonts w:ascii="Verdana" w:hAnsi="Verdana" w:cs="Calibri"/>
          <w:sz w:val="16"/>
          <w:szCs w:val="16"/>
        </w:rPr>
        <w:t xml:space="preserve"> centralny system teleinformatyczny, o którym mowa  w rozdziale 16 ustawy z dnia 11 lipca 2014 r. o</w:t>
      </w:r>
      <w:r w:rsidR="00A542E2" w:rsidRPr="00E55E68">
        <w:rPr>
          <w:rFonts w:ascii="Verdana" w:hAnsi="Verdana" w:cs="Calibri"/>
          <w:sz w:val="16"/>
          <w:szCs w:val="16"/>
        </w:rPr>
        <w:t> </w:t>
      </w:r>
      <w:r w:rsidRPr="00E55E68">
        <w:rPr>
          <w:rFonts w:ascii="Verdana" w:hAnsi="Verdana" w:cs="Calibri"/>
          <w:sz w:val="16"/>
          <w:szCs w:val="16"/>
        </w:rPr>
        <w:t xml:space="preserve">zasadach realizacji programów w zakresie polityki spójności finansowanych w perspektywie finansowej 2014-2020, wykorzystywany </w:t>
      </w:r>
      <w:r w:rsidRPr="00E55E68">
        <w:rPr>
          <w:rFonts w:ascii="Verdana" w:hAnsi="Verdana"/>
          <w:sz w:val="16"/>
          <w:szCs w:val="16"/>
        </w:rPr>
        <w:t>w procesie rozliczania Projektu oraz komunikowania z Instytucją Zarządzającą.</w:t>
      </w:r>
    </w:p>
    <w:p w14:paraId="5074D026"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b/>
          <w:sz w:val="16"/>
          <w:szCs w:val="16"/>
        </w:rPr>
        <w:t>Strona internetowa (strona)</w:t>
      </w:r>
      <w:r w:rsidRPr="00E55E68">
        <w:rPr>
          <w:rFonts w:ascii="Verdana" w:hAnsi="Verdana"/>
          <w:sz w:val="16"/>
          <w:szCs w:val="16"/>
        </w:rPr>
        <w:t xml:space="preserve"> – strona internetowa DGA S.A. (</w:t>
      </w:r>
      <w:hyperlink r:id="rId17" w:history="1">
        <w:r w:rsidRPr="00E55E68">
          <w:rPr>
            <w:rStyle w:val="Hipercze"/>
            <w:rFonts w:ascii="Verdana" w:hAnsi="Verdana"/>
            <w:sz w:val="16"/>
            <w:szCs w:val="16"/>
          </w:rPr>
          <w:t>www.dga.pl</w:t>
        </w:r>
      </w:hyperlink>
      <w:r w:rsidRPr="00E55E68">
        <w:rPr>
          <w:rStyle w:val="Hipercze"/>
          <w:rFonts w:ascii="Verdana" w:hAnsi="Verdana"/>
          <w:sz w:val="16"/>
          <w:szCs w:val="16"/>
        </w:rPr>
        <w:t>)</w:t>
      </w:r>
      <w:r w:rsidRPr="00E55E68">
        <w:rPr>
          <w:rFonts w:ascii="Verdana" w:hAnsi="Verdana"/>
          <w:sz w:val="16"/>
          <w:szCs w:val="16"/>
        </w:rPr>
        <w:t xml:space="preserve"> oraz strona internetowa WARP Sp. z o.o. (</w:t>
      </w:r>
      <w:hyperlink r:id="rId18" w:history="1">
        <w:r w:rsidRPr="00E55E68">
          <w:rPr>
            <w:rStyle w:val="Hipercze"/>
            <w:rFonts w:ascii="Verdana" w:hAnsi="Verdana"/>
            <w:sz w:val="16"/>
            <w:szCs w:val="16"/>
          </w:rPr>
          <w:t>www.warp.org.pl</w:t>
        </w:r>
      </w:hyperlink>
      <w:r w:rsidRPr="00E55E68">
        <w:rPr>
          <w:rStyle w:val="Hipercze"/>
          <w:rFonts w:ascii="Verdana" w:hAnsi="Verdana"/>
          <w:sz w:val="16"/>
          <w:szCs w:val="16"/>
        </w:rPr>
        <w:t>)</w:t>
      </w:r>
      <w:r w:rsidRPr="00E55E68">
        <w:rPr>
          <w:rFonts w:ascii="Verdana" w:hAnsi="Verdana"/>
          <w:sz w:val="16"/>
          <w:szCs w:val="16"/>
        </w:rPr>
        <w:t>, na których umieszczony został Generator wniosków oraz informacje o Projekcie i</w:t>
      </w:r>
      <w:r w:rsidR="00A542E2" w:rsidRPr="00E55E68">
        <w:rPr>
          <w:rFonts w:ascii="Verdana" w:hAnsi="Verdana"/>
          <w:sz w:val="16"/>
          <w:szCs w:val="16"/>
        </w:rPr>
        <w:t> </w:t>
      </w:r>
      <w:r w:rsidRPr="00E55E68">
        <w:rPr>
          <w:rFonts w:ascii="Verdana" w:hAnsi="Verdana"/>
          <w:sz w:val="16"/>
          <w:szCs w:val="16"/>
        </w:rPr>
        <w:t>naborach wniosków.</w:t>
      </w:r>
    </w:p>
    <w:p w14:paraId="2C622E01"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Arial"/>
          <w:sz w:val="16"/>
          <w:szCs w:val="16"/>
        </w:rPr>
      </w:pPr>
      <w:r w:rsidRPr="00E55E68">
        <w:rPr>
          <w:rFonts w:ascii="Verdana" w:hAnsi="Verdana" w:cs="Arial"/>
          <w:b/>
          <w:sz w:val="16"/>
          <w:szCs w:val="16"/>
        </w:rPr>
        <w:t>Subregion poznański województwa wielkopolskiego</w:t>
      </w:r>
      <w:r w:rsidRPr="00E55E68">
        <w:rPr>
          <w:rFonts w:ascii="Verdana" w:hAnsi="Verdana" w:cs="Arial"/>
          <w:sz w:val="16"/>
          <w:szCs w:val="16"/>
        </w:rPr>
        <w:t xml:space="preserve"> – obszar obejmujący: powiat obornicki, powiat poznański, powiat szamotulski, powiat średzki, powiat śremski.</w:t>
      </w:r>
    </w:p>
    <w:p w14:paraId="4D8B9AEE"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 xml:space="preserve">Suma kontrolna </w:t>
      </w:r>
      <w:r w:rsidRPr="00E55E68">
        <w:rPr>
          <w:rFonts w:ascii="Verdana" w:hAnsi="Verdana" w:cs="Calibri"/>
          <w:sz w:val="16"/>
          <w:szCs w:val="16"/>
        </w:rPr>
        <w:t xml:space="preserve">– </w:t>
      </w:r>
      <w:r w:rsidRPr="00E55E68">
        <w:rPr>
          <w:rFonts w:ascii="Verdana" w:hAnsi="Verdana" w:cs="Arial"/>
          <w:sz w:val="16"/>
          <w:szCs w:val="16"/>
        </w:rPr>
        <w:t>ciąg znaków (liter i cyfr), wygenerowany na podstawie treści Formularza zgłoszeniowego. Zmiana dowolnego znaku w tekście, na podstawie którego generuje się suma kontrolna, powoduje zmianę tej sumy. Suma kontrolna umożliwia porównanie wersji dokumentów (np. wersji elektronicznej i wersji papierowej) pod kątem ich identyczności.</w:t>
      </w:r>
    </w:p>
    <w:p w14:paraId="7FC369A2"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lastRenderedPageBreak/>
        <w:t>System Oceny Usług Rozwojowych</w:t>
      </w:r>
      <w:r w:rsidRPr="00E55E68">
        <w:rPr>
          <w:rFonts w:ascii="Verdana" w:hAnsi="Verdana" w:cs="Calibri"/>
          <w:sz w:val="16"/>
          <w:szCs w:val="16"/>
        </w:rPr>
        <w:t xml:space="preserve"> – dokument, który stanowi załącznik do regulaminu BUR, określający zasady dokonywania oceny usług rozwojowych przez Uczestników Projektu, zatwierdzony przez ministra właściwego do spraw rozwoju regionalnego oraz dostępny na stronie </w:t>
      </w:r>
      <w:hyperlink r:id="rId19" w:history="1">
        <w:r w:rsidRPr="00E55E68">
          <w:rPr>
            <w:rStyle w:val="Hipercze"/>
            <w:rFonts w:ascii="Verdana" w:hAnsi="Verdana" w:cs="Calibri"/>
            <w:sz w:val="16"/>
            <w:szCs w:val="16"/>
          </w:rPr>
          <w:t>www.uslugirozwojowe.parp.gov.pl</w:t>
        </w:r>
      </w:hyperlink>
      <w:r w:rsidRPr="00E55E68">
        <w:rPr>
          <w:rFonts w:ascii="Verdana" w:hAnsi="Verdana" w:cs="Calibri"/>
          <w:sz w:val="16"/>
          <w:szCs w:val="16"/>
        </w:rPr>
        <w:t>.</w:t>
      </w:r>
    </w:p>
    <w:p w14:paraId="06B86F81"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Arial"/>
          <w:b/>
          <w:sz w:val="16"/>
          <w:szCs w:val="16"/>
        </w:rPr>
        <w:t xml:space="preserve">Uczestnik Projektu </w:t>
      </w:r>
      <w:r w:rsidRPr="00E55E68">
        <w:rPr>
          <w:rFonts w:ascii="Verdana" w:hAnsi="Verdana" w:cs="Arial"/>
          <w:sz w:val="16"/>
          <w:szCs w:val="16"/>
        </w:rPr>
        <w:t>–</w:t>
      </w:r>
      <w:r w:rsidRPr="00E55E68">
        <w:rPr>
          <w:rFonts w:ascii="Verdana" w:hAnsi="Verdana" w:cs="Arial"/>
          <w:sz w:val="16"/>
          <w:szCs w:val="16"/>
          <w:lang w:val="cs-CZ"/>
        </w:rPr>
        <w:t xml:space="preserve"> osoba dorosła w wieku aktywności zawodowej, w szczególności w wieku</w:t>
      </w:r>
      <w:r w:rsidRPr="00E55E68">
        <w:rPr>
          <w:rFonts w:ascii="Verdana" w:hAnsi="Verdana" w:cs="Calibri"/>
          <w:sz w:val="16"/>
          <w:szCs w:val="16"/>
        </w:rPr>
        <w:t xml:space="preserve"> </w:t>
      </w:r>
      <w:r w:rsidRPr="00E55E68">
        <w:rPr>
          <w:rFonts w:ascii="Verdana" w:hAnsi="Verdana" w:cs="Arial"/>
          <w:sz w:val="16"/>
          <w:szCs w:val="16"/>
          <w:lang w:val="cs-CZ"/>
        </w:rPr>
        <w:t>25-64 lat (głównie o niskich kompetencjach i kwalifikacjach i/lub 50+</w:t>
      </w:r>
      <w:r w:rsidR="006268B1" w:rsidRPr="00E55E68">
        <w:rPr>
          <w:rFonts w:ascii="Verdana" w:hAnsi="Verdana" w:cs="Arial"/>
          <w:sz w:val="16"/>
          <w:szCs w:val="16"/>
          <w:lang w:val="cs-CZ"/>
        </w:rPr>
        <w:t>)</w:t>
      </w:r>
      <w:r w:rsidR="00AB0EC4" w:rsidRPr="00E55E68">
        <w:rPr>
          <w:rFonts w:ascii="Verdana" w:hAnsi="Verdana" w:cs="Arial"/>
          <w:sz w:val="16"/>
          <w:szCs w:val="16"/>
          <w:lang w:val="cs-CZ"/>
        </w:rPr>
        <w:t xml:space="preserve"> </w:t>
      </w:r>
      <w:r w:rsidR="00FA2399" w:rsidRPr="00E55E68">
        <w:rPr>
          <w:rFonts w:ascii="Verdana" w:hAnsi="Verdana" w:cs="Arial"/>
          <w:sz w:val="16"/>
          <w:szCs w:val="16"/>
          <w:lang w:val="cs-CZ"/>
        </w:rPr>
        <w:t>oraz</w:t>
      </w:r>
      <w:r w:rsidR="00AB0EC4" w:rsidRPr="00E55E68">
        <w:rPr>
          <w:rFonts w:ascii="Verdana" w:hAnsi="Verdana" w:cs="Arial"/>
          <w:sz w:val="16"/>
          <w:szCs w:val="16"/>
          <w:lang w:val="cs-CZ"/>
        </w:rPr>
        <w:t xml:space="preserve"> z miast tracących funkcje społeczn</w:t>
      </w:r>
      <w:r w:rsidR="00EC550A" w:rsidRPr="00E55E68">
        <w:rPr>
          <w:rFonts w:ascii="Verdana" w:hAnsi="Verdana" w:cs="Arial"/>
          <w:sz w:val="16"/>
          <w:szCs w:val="16"/>
          <w:lang w:val="cs-CZ"/>
        </w:rPr>
        <w:t>o-</w:t>
      </w:r>
      <w:r w:rsidR="00AB0EC4" w:rsidRPr="00E55E68">
        <w:rPr>
          <w:rFonts w:ascii="Verdana" w:hAnsi="Verdana" w:cs="Arial"/>
          <w:sz w:val="16"/>
          <w:szCs w:val="16"/>
          <w:lang w:val="cs-CZ"/>
        </w:rPr>
        <w:t>gospodarcze</w:t>
      </w:r>
      <w:r w:rsidR="00FA5A9D" w:rsidRPr="00E55E68">
        <w:rPr>
          <w:rFonts w:ascii="Verdana" w:hAnsi="Verdana" w:cs="Arial"/>
          <w:sz w:val="16"/>
          <w:szCs w:val="16"/>
          <w:lang w:val="cs-CZ"/>
        </w:rPr>
        <w:t>,</w:t>
      </w:r>
      <w:r w:rsidR="00AB0EC4" w:rsidRPr="00E55E68">
        <w:rPr>
          <w:rFonts w:ascii="Verdana" w:hAnsi="Verdana" w:cs="Arial"/>
          <w:sz w:val="16"/>
          <w:szCs w:val="16"/>
          <w:lang w:val="cs-CZ"/>
        </w:rPr>
        <w:t xml:space="preserve"> tj. Luboń, Oborniki, Swarzędz, Szamotuły, Śrem i Środa Wielkopolska</w:t>
      </w:r>
      <w:r w:rsidRPr="00E55E68">
        <w:rPr>
          <w:rFonts w:ascii="Verdana" w:hAnsi="Verdana" w:cs="Arial"/>
          <w:sz w:val="16"/>
          <w:szCs w:val="16"/>
          <w:lang w:val="cs-CZ"/>
        </w:rPr>
        <w:t>,</w:t>
      </w:r>
      <w:r w:rsidRPr="00E55E68">
        <w:rPr>
          <w:rFonts w:ascii="Verdana" w:hAnsi="Verdana" w:cs="Calibri"/>
          <w:sz w:val="16"/>
          <w:szCs w:val="16"/>
        </w:rPr>
        <w:t xml:space="preserve"> zamieszkała</w:t>
      </w:r>
      <w:r w:rsidRPr="00E55E68">
        <w:rPr>
          <w:rStyle w:val="Odwoanieprzypisudolnego"/>
          <w:rFonts w:ascii="Verdana" w:hAnsi="Verdana" w:cs="Calibri"/>
          <w:sz w:val="16"/>
          <w:szCs w:val="16"/>
        </w:rPr>
        <w:footnoteReference w:id="1"/>
      </w:r>
      <w:r w:rsidRPr="00E55E68">
        <w:rPr>
          <w:rFonts w:ascii="Verdana" w:hAnsi="Verdana" w:cs="Calibri"/>
          <w:sz w:val="16"/>
          <w:szCs w:val="16"/>
        </w:rPr>
        <w:t xml:space="preserve">, pracująca lub ucząca się na terenie subregionu poznańskiego, a w przypadku osób bezdomnych przebywająca na tym obszarze, </w:t>
      </w:r>
      <w:r w:rsidRPr="00E55E68">
        <w:rPr>
          <w:rFonts w:ascii="Verdana" w:hAnsi="Verdana" w:cs="Arial"/>
          <w:sz w:val="16"/>
          <w:szCs w:val="16"/>
          <w:lang w:val="cs-CZ"/>
        </w:rPr>
        <w:t>zgłaszająca z</w:t>
      </w:r>
      <w:r w:rsidR="00A542E2" w:rsidRPr="00E55E68">
        <w:rPr>
          <w:rFonts w:ascii="Verdana" w:hAnsi="Verdana" w:cs="Arial"/>
          <w:sz w:val="16"/>
          <w:szCs w:val="16"/>
          <w:lang w:val="cs-CZ"/>
        </w:rPr>
        <w:t> </w:t>
      </w:r>
      <w:r w:rsidRPr="00E55E68">
        <w:rPr>
          <w:rFonts w:ascii="Verdana" w:hAnsi="Verdana" w:cs="Arial"/>
          <w:sz w:val="16"/>
          <w:szCs w:val="16"/>
          <w:lang w:val="cs-CZ"/>
        </w:rPr>
        <w:t>własnej inicjatywy potrzebę podniesienia kwalifikacji.</w:t>
      </w:r>
      <w:r w:rsidRPr="00E55E68">
        <w:rPr>
          <w:rFonts w:ascii="Verdana" w:hAnsi="Verdana"/>
          <w:sz w:val="16"/>
          <w:szCs w:val="16"/>
        </w:rPr>
        <w:t xml:space="preserve"> </w:t>
      </w:r>
      <w:r w:rsidRPr="00E55E68">
        <w:rPr>
          <w:rFonts w:ascii="Verdana" w:hAnsi="Verdana" w:cs="Arial"/>
          <w:sz w:val="16"/>
          <w:szCs w:val="16"/>
          <w:lang w:val="cs-CZ"/>
        </w:rPr>
        <w:t>Uczestnicy projektu nie mogą prowadzić działalności gospodarczej. W ramach konkursu nie jest możliwa realizacja wsparcia skierowanego do lekarzy, pielęgniarek i</w:t>
      </w:r>
      <w:r w:rsidR="00A542E2" w:rsidRPr="00E55E68">
        <w:rPr>
          <w:rFonts w:ascii="Verdana" w:hAnsi="Verdana" w:cs="Arial"/>
          <w:sz w:val="16"/>
          <w:szCs w:val="16"/>
          <w:lang w:val="cs-CZ"/>
        </w:rPr>
        <w:t> </w:t>
      </w:r>
      <w:r w:rsidRPr="00E55E68">
        <w:rPr>
          <w:rFonts w:ascii="Verdana" w:hAnsi="Verdana" w:cs="Arial"/>
          <w:sz w:val="16"/>
          <w:szCs w:val="16"/>
          <w:lang w:val="cs-CZ"/>
        </w:rPr>
        <w:t>położnych, które jest udzielane w ramach Programu Operacyjnego Wiedza Edukacja Rozwój.</w:t>
      </w:r>
    </w:p>
    <w:p w14:paraId="6C9A60E2" w14:textId="50E6F495"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Umowa wsparcia (Umowa)</w:t>
      </w:r>
      <w:r w:rsidRPr="00E55E68">
        <w:rPr>
          <w:rFonts w:ascii="Verdana" w:hAnsi="Verdana" w:cs="Calibri"/>
          <w:sz w:val="16"/>
          <w:szCs w:val="16"/>
        </w:rPr>
        <w:t xml:space="preserve"> – umowa zawierana pomiędzy </w:t>
      </w:r>
      <w:r w:rsidR="0059128A" w:rsidRPr="00E55E68">
        <w:rPr>
          <w:rFonts w:ascii="Verdana" w:hAnsi="Verdana" w:cs="Calibri"/>
          <w:sz w:val="16"/>
          <w:szCs w:val="16"/>
        </w:rPr>
        <w:t xml:space="preserve">Operatorem </w:t>
      </w:r>
      <w:r w:rsidRPr="00E55E68">
        <w:rPr>
          <w:rFonts w:ascii="Verdana" w:hAnsi="Verdana" w:cs="Calibri"/>
          <w:sz w:val="16"/>
          <w:szCs w:val="16"/>
        </w:rPr>
        <w:t>a Uczestnikiem Projektu określająca warunki dofinansowania, realizacji i rozliczania usług rozwojowych.</w:t>
      </w:r>
    </w:p>
    <w:p w14:paraId="7983A0B4" w14:textId="77777777" w:rsidR="00020042" w:rsidRPr="00E55E68" w:rsidRDefault="00020042" w:rsidP="00020042">
      <w:pPr>
        <w:pStyle w:val="NormalnyWeb"/>
        <w:numPr>
          <w:ilvl w:val="0"/>
          <w:numId w:val="2"/>
        </w:numPr>
        <w:tabs>
          <w:tab w:val="num" w:pos="426"/>
        </w:tabs>
        <w:spacing w:before="0" w:beforeAutospacing="0" w:after="0" w:afterAutospacing="0"/>
        <w:ind w:left="426" w:hanging="426"/>
        <w:jc w:val="both"/>
        <w:rPr>
          <w:rFonts w:ascii="Verdana" w:hAnsi="Verdana" w:cs="Calibri"/>
          <w:sz w:val="16"/>
          <w:szCs w:val="16"/>
        </w:rPr>
      </w:pPr>
      <w:r w:rsidRPr="00E55E68">
        <w:rPr>
          <w:rFonts w:ascii="Verdana" w:hAnsi="Verdana" w:cs="Calibri"/>
          <w:b/>
          <w:sz w:val="16"/>
          <w:szCs w:val="16"/>
        </w:rPr>
        <w:t>Usługa rozwojowa</w:t>
      </w:r>
      <w:r w:rsidRPr="00E55E68">
        <w:rPr>
          <w:rFonts w:ascii="Verdana" w:hAnsi="Verdana" w:cs="Calibri"/>
          <w:sz w:val="16"/>
          <w:szCs w:val="16"/>
        </w:rPr>
        <w:t xml:space="preserve"> - usługa mająca na celu nabycie, potwierdzenie lub wzrost wiedzy, umiejętności lub kompetencji społecznych uczestników projektu, w tym mająca na celu zdobycie kwalifikacji lub pozwalająca na ich rozwój. Na potrzeby niniejszego Regulaminu przez usługę rozwojową rozumie się podnoszenie kompetencji (służące uzyskaniu kwalifikacji zawodowych) oraz uzyskiwanie kwalifikacji zawodowych osób dorosłych zainteresowanych z własnej inicjatywy zdobyciem, uzupełnieniem lub podnoszeniem kompetencji lub kwalifikacji w zakresie zawodowym poprzez:</w:t>
      </w:r>
    </w:p>
    <w:p w14:paraId="49B91B17" w14:textId="77777777" w:rsidR="00020042" w:rsidRPr="00E55E68" w:rsidRDefault="00020042" w:rsidP="00020042">
      <w:pPr>
        <w:pStyle w:val="NormalnyWeb"/>
        <w:numPr>
          <w:ilvl w:val="1"/>
          <w:numId w:val="23"/>
        </w:numPr>
        <w:spacing w:before="0" w:beforeAutospacing="0" w:after="0" w:afterAutospacing="0"/>
        <w:ind w:left="709" w:hanging="283"/>
        <w:jc w:val="both"/>
        <w:rPr>
          <w:rFonts w:ascii="Verdana" w:hAnsi="Verdana" w:cs="Calibri"/>
          <w:sz w:val="16"/>
          <w:szCs w:val="16"/>
        </w:rPr>
      </w:pPr>
      <w:r w:rsidRPr="00E55E68">
        <w:rPr>
          <w:rFonts w:ascii="Verdana" w:hAnsi="Verdana" w:cs="Calibri"/>
          <w:sz w:val="16"/>
          <w:szCs w:val="16"/>
        </w:rPr>
        <w:t xml:space="preserve">programy walidacji i certyfikacji odpowiednich efektów uczenia się zdobytych w ramach edukacji formalnej, </w:t>
      </w:r>
      <w:proofErr w:type="spellStart"/>
      <w:r w:rsidRPr="00E55E68">
        <w:rPr>
          <w:rFonts w:ascii="Verdana" w:hAnsi="Verdana" w:cs="Calibri"/>
          <w:sz w:val="16"/>
          <w:szCs w:val="16"/>
        </w:rPr>
        <w:t>pozaformalnej</w:t>
      </w:r>
      <w:proofErr w:type="spellEnd"/>
      <w:r w:rsidRPr="00E55E68">
        <w:rPr>
          <w:rStyle w:val="Odwoanieprzypisudolnego"/>
          <w:rFonts w:ascii="Verdana" w:hAnsi="Verdana" w:cs="Calibri"/>
          <w:sz w:val="16"/>
          <w:szCs w:val="16"/>
        </w:rPr>
        <w:footnoteReference w:id="2"/>
      </w:r>
      <w:r w:rsidRPr="00E55E68">
        <w:rPr>
          <w:rFonts w:ascii="Verdana" w:hAnsi="Verdana" w:cs="Calibri"/>
          <w:sz w:val="16"/>
          <w:szCs w:val="16"/>
        </w:rPr>
        <w:t xml:space="preserve"> oraz kształcenia nieformalnego</w:t>
      </w:r>
      <w:r w:rsidRPr="00E55E68">
        <w:rPr>
          <w:rStyle w:val="Odwoanieprzypisudolnego"/>
          <w:rFonts w:ascii="Verdana" w:hAnsi="Verdana" w:cs="Calibri"/>
          <w:sz w:val="16"/>
          <w:szCs w:val="16"/>
        </w:rPr>
        <w:footnoteReference w:id="3"/>
      </w:r>
      <w:r w:rsidRPr="00E55E68">
        <w:rPr>
          <w:rFonts w:ascii="Verdana" w:hAnsi="Verdana" w:cs="Calibri"/>
          <w:sz w:val="16"/>
          <w:szCs w:val="16"/>
        </w:rPr>
        <w:t>, prowadzące do zdobycia kwalifikacji zawodowych,</w:t>
      </w:r>
    </w:p>
    <w:p w14:paraId="5D512B61" w14:textId="77777777" w:rsidR="00020042" w:rsidRPr="00E55E68" w:rsidRDefault="00020042" w:rsidP="00020042">
      <w:pPr>
        <w:pStyle w:val="NormalnyWeb"/>
        <w:numPr>
          <w:ilvl w:val="1"/>
          <w:numId w:val="23"/>
        </w:numPr>
        <w:spacing w:before="0" w:beforeAutospacing="0" w:after="0" w:afterAutospacing="0"/>
        <w:ind w:left="709" w:hanging="283"/>
        <w:jc w:val="both"/>
        <w:rPr>
          <w:rFonts w:ascii="Verdana" w:hAnsi="Verdana" w:cs="Calibri"/>
          <w:sz w:val="16"/>
          <w:szCs w:val="16"/>
        </w:rPr>
      </w:pPr>
      <w:r w:rsidRPr="00E55E68">
        <w:rPr>
          <w:rFonts w:ascii="Verdana" w:hAnsi="Verdana" w:cs="Calibri"/>
          <w:sz w:val="16"/>
          <w:szCs w:val="16"/>
        </w:rPr>
        <w:t>realizację pozaszkolnych form kształcenia ustawicznego, w tym wymienionych w rozporządzeniu Ministra Edukacji Narodowej z dnia 11 stycznia 2012 r. w sprawie kształcenia ustawicznego w formach pozaszkolnych (Dz. U. z 2014 r. poz. 622) oraz rozporządzeniu Ministra Edukacji Narodowej z dnia 18 sierpnia 2017 r. w</w:t>
      </w:r>
      <w:r w:rsidR="00A542E2" w:rsidRPr="00E55E68">
        <w:rPr>
          <w:rFonts w:ascii="Verdana" w:hAnsi="Verdana" w:cs="Calibri"/>
          <w:sz w:val="16"/>
          <w:szCs w:val="16"/>
        </w:rPr>
        <w:t> </w:t>
      </w:r>
      <w:r w:rsidRPr="00E55E68">
        <w:rPr>
          <w:rFonts w:ascii="Verdana" w:hAnsi="Verdana" w:cs="Calibri"/>
          <w:sz w:val="16"/>
          <w:szCs w:val="16"/>
        </w:rPr>
        <w:t>sprawie kształcenia ustawicznego w formach pozaszkolnych (Dz. U. z 2017 r. poz. 1632).</w:t>
      </w:r>
    </w:p>
    <w:p w14:paraId="0DFA02E8" w14:textId="77777777" w:rsidR="00020042" w:rsidRPr="00E55E68" w:rsidRDefault="00020042" w:rsidP="00020042">
      <w:pPr>
        <w:pStyle w:val="NormalnyWeb"/>
        <w:numPr>
          <w:ilvl w:val="0"/>
          <w:numId w:val="2"/>
        </w:numPr>
        <w:tabs>
          <w:tab w:val="clear" w:pos="786"/>
          <w:tab w:val="num" w:pos="426"/>
        </w:tabs>
        <w:spacing w:before="0" w:beforeAutospacing="0" w:after="0" w:afterAutospacing="0"/>
        <w:ind w:left="426"/>
        <w:jc w:val="both"/>
        <w:rPr>
          <w:rFonts w:ascii="Verdana" w:hAnsi="Verdana" w:cs="Calibri"/>
          <w:sz w:val="16"/>
          <w:szCs w:val="16"/>
        </w:rPr>
      </w:pPr>
      <w:r w:rsidRPr="00E55E68">
        <w:rPr>
          <w:rFonts w:ascii="Verdana" w:hAnsi="Verdana" w:cs="Calibri"/>
          <w:b/>
          <w:sz w:val="16"/>
          <w:szCs w:val="16"/>
        </w:rPr>
        <w:t>Zintegrowany System Kwalifikacji (ZSK)</w:t>
      </w:r>
      <w:r w:rsidRPr="00E55E68">
        <w:rPr>
          <w:rFonts w:ascii="Verdana" w:hAnsi="Verdana" w:cs="Calibri"/>
          <w:sz w:val="16"/>
          <w:szCs w:val="16"/>
        </w:rPr>
        <w:t xml:space="preserve"> - wyodrębniona część Krajowego Systemu Kwalifikacji, w której obowiązują określone w ustawie z dnia 22 grudnia 2015 r. o Zintegrowanym Systemie Kwalifikacji (Dz. U. z 2018 r. poz. 2153) standardy opisywania kwalifikacji oraz przypisywania poziomu Polskiej Ramy Kwalifikacji do</w:t>
      </w:r>
      <w:r w:rsidR="00A542E2" w:rsidRPr="00E55E68">
        <w:rPr>
          <w:rFonts w:ascii="Verdana" w:hAnsi="Verdana" w:cs="Calibri"/>
          <w:sz w:val="16"/>
          <w:szCs w:val="16"/>
        </w:rPr>
        <w:t> </w:t>
      </w:r>
      <w:r w:rsidRPr="00E55E68">
        <w:rPr>
          <w:rFonts w:ascii="Verdana" w:hAnsi="Verdana" w:cs="Calibri"/>
          <w:sz w:val="16"/>
          <w:szCs w:val="16"/>
        </w:rPr>
        <w:t>kwalifikacji, zasady włączania kwalifikacji do Zintegrowanego Systemu Kwalif</w:t>
      </w:r>
      <w:r w:rsidR="00A542E2" w:rsidRPr="00E55E68">
        <w:rPr>
          <w:rFonts w:ascii="Verdana" w:hAnsi="Verdana" w:cs="Calibri"/>
          <w:sz w:val="16"/>
          <w:szCs w:val="16"/>
        </w:rPr>
        <w:t>ikacji i ich ewidencjonowania w </w:t>
      </w:r>
      <w:r w:rsidRPr="00E55E68">
        <w:rPr>
          <w:rFonts w:ascii="Verdana" w:hAnsi="Verdana" w:cs="Calibri"/>
          <w:sz w:val="16"/>
          <w:szCs w:val="16"/>
        </w:rPr>
        <w:t>Zintegrowanym Rejestrze Kwalifikacji, a także zasady i standardy certyfikowania kwalifikacji oraz zapewniania jakości nadawania kwalifikacji.</w:t>
      </w:r>
    </w:p>
    <w:p w14:paraId="4B4E2984" w14:textId="77777777" w:rsidR="00020042" w:rsidRPr="00E55E68" w:rsidRDefault="00020042" w:rsidP="00020042">
      <w:pPr>
        <w:pStyle w:val="NormalnyWeb"/>
        <w:spacing w:before="0" w:beforeAutospacing="0" w:after="0" w:afterAutospacing="0"/>
        <w:ind w:left="426"/>
        <w:jc w:val="both"/>
        <w:rPr>
          <w:rFonts w:ascii="Verdana" w:hAnsi="Verdana" w:cs="Calibri"/>
          <w:sz w:val="16"/>
          <w:szCs w:val="16"/>
        </w:rPr>
      </w:pPr>
    </w:p>
    <w:p w14:paraId="109B7F61" w14:textId="77777777" w:rsidR="00020042" w:rsidRPr="00E55E68" w:rsidRDefault="00020042" w:rsidP="00020042">
      <w:pPr>
        <w:spacing w:after="0" w:line="240" w:lineRule="auto"/>
        <w:jc w:val="center"/>
        <w:rPr>
          <w:rFonts w:ascii="Verdana" w:hAnsi="Verdana"/>
          <w:b/>
          <w:sz w:val="16"/>
          <w:szCs w:val="16"/>
        </w:rPr>
      </w:pPr>
      <w:bookmarkStart w:id="4" w:name="_Toc473726920"/>
      <w:r w:rsidRPr="00E55E68">
        <w:rPr>
          <w:rFonts w:ascii="Verdana" w:hAnsi="Verdana"/>
          <w:b/>
          <w:sz w:val="16"/>
          <w:szCs w:val="16"/>
        </w:rPr>
        <w:t xml:space="preserve">§3 </w:t>
      </w:r>
    </w:p>
    <w:p w14:paraId="38725839" w14:textId="77777777" w:rsidR="00020042" w:rsidRPr="00E55E68" w:rsidRDefault="00020042" w:rsidP="00020042">
      <w:pPr>
        <w:pStyle w:val="Nagwek2"/>
        <w:spacing w:before="0" w:after="0"/>
        <w:rPr>
          <w:sz w:val="16"/>
          <w:szCs w:val="16"/>
        </w:rPr>
      </w:pPr>
      <w:bookmarkStart w:id="5" w:name="_Toc475450914"/>
      <w:bookmarkStart w:id="6" w:name="_Toc475450685"/>
      <w:r w:rsidRPr="00E55E68">
        <w:rPr>
          <w:sz w:val="16"/>
          <w:szCs w:val="16"/>
        </w:rPr>
        <w:t>Przedmiot umowy i Uczestnicy Projektu</w:t>
      </w:r>
      <w:bookmarkEnd w:id="4"/>
      <w:bookmarkEnd w:id="5"/>
      <w:bookmarkEnd w:id="6"/>
    </w:p>
    <w:p w14:paraId="15AF4E16" w14:textId="77777777" w:rsidR="00020042" w:rsidRPr="00E55E68" w:rsidRDefault="00020042" w:rsidP="00020042">
      <w:pPr>
        <w:numPr>
          <w:ilvl w:val="0"/>
          <w:numId w:val="3"/>
        </w:numPr>
        <w:spacing w:after="0" w:line="240" w:lineRule="auto"/>
        <w:jc w:val="both"/>
        <w:rPr>
          <w:rFonts w:ascii="Verdana" w:eastAsia="Times New Roman" w:hAnsi="Verdana" w:cs="Arial"/>
          <w:sz w:val="16"/>
          <w:szCs w:val="16"/>
        </w:rPr>
      </w:pPr>
      <w:r w:rsidRPr="00E55E68">
        <w:rPr>
          <w:rFonts w:ascii="Verdana" w:eastAsia="Times New Roman" w:hAnsi="Verdana" w:cs="Arial"/>
          <w:sz w:val="16"/>
          <w:szCs w:val="16"/>
        </w:rPr>
        <w:t>Przedmiotem Umowy wsparcia jest udział Uczestnika Projektu w usłudze rozwojowej polegającej na podnoszeniu kompetencji (służących uzyskaniu kwalifikacji zawodowych) oraz uzyskiwaniu kwalifikacji zawodowych osób dorosłych zainteresowanych z własnej inicjatywy zdobyciem, uzupełnieniem l</w:t>
      </w:r>
      <w:r w:rsidR="00A542E2" w:rsidRPr="00E55E68">
        <w:rPr>
          <w:rFonts w:ascii="Verdana" w:eastAsia="Times New Roman" w:hAnsi="Verdana" w:cs="Arial"/>
          <w:sz w:val="16"/>
          <w:szCs w:val="16"/>
        </w:rPr>
        <w:t>ub podnoszeniem kompetencji lub </w:t>
      </w:r>
      <w:r w:rsidRPr="00E55E68">
        <w:rPr>
          <w:rFonts w:ascii="Verdana" w:eastAsia="Times New Roman" w:hAnsi="Verdana" w:cs="Arial"/>
          <w:sz w:val="16"/>
          <w:szCs w:val="16"/>
        </w:rPr>
        <w:t>kwalifikacji w zakresie zawodowym zgodnie z definicją ujętą w </w:t>
      </w:r>
      <w:r w:rsidRPr="00E55E68">
        <w:rPr>
          <w:rFonts w:ascii="Verdana" w:hAnsi="Verdana"/>
          <w:sz w:val="16"/>
          <w:szCs w:val="16"/>
        </w:rPr>
        <w:t>§ 2 ust. 39 niniejszego Regulaminu.</w:t>
      </w:r>
    </w:p>
    <w:p w14:paraId="0153717F" w14:textId="4741DEC8" w:rsidR="00020042" w:rsidRPr="00E55E68" w:rsidRDefault="00020042" w:rsidP="00020042">
      <w:pPr>
        <w:numPr>
          <w:ilvl w:val="0"/>
          <w:numId w:val="3"/>
        </w:numPr>
        <w:spacing w:after="0" w:line="240" w:lineRule="auto"/>
        <w:jc w:val="both"/>
        <w:rPr>
          <w:rFonts w:ascii="Verdana" w:eastAsia="Times New Roman" w:hAnsi="Verdana" w:cs="Arial"/>
          <w:sz w:val="16"/>
          <w:szCs w:val="16"/>
        </w:rPr>
      </w:pPr>
      <w:r w:rsidRPr="00E55E68">
        <w:rPr>
          <w:rFonts w:ascii="Verdana" w:hAnsi="Verdana" w:cs="Arial"/>
          <w:sz w:val="16"/>
          <w:szCs w:val="16"/>
        </w:rPr>
        <w:t xml:space="preserve">Uczestnikiem Projektu mogą być wyłącznie osoby </w:t>
      </w:r>
      <w:r w:rsidRPr="00E55E68">
        <w:rPr>
          <w:rFonts w:ascii="Verdana" w:hAnsi="Verdana" w:cs="Arial"/>
          <w:sz w:val="16"/>
          <w:szCs w:val="16"/>
          <w:lang w:val="cs-CZ"/>
        </w:rPr>
        <w:t>dorosłe w wieku aktywnoś</w:t>
      </w:r>
      <w:r w:rsidR="00A542E2" w:rsidRPr="00E55E68">
        <w:rPr>
          <w:rFonts w:ascii="Verdana" w:hAnsi="Verdana" w:cs="Arial"/>
          <w:sz w:val="16"/>
          <w:szCs w:val="16"/>
          <w:lang w:val="cs-CZ"/>
        </w:rPr>
        <w:t>ci zawodowej, w szczególności w </w:t>
      </w:r>
      <w:r w:rsidRPr="00E55E68">
        <w:rPr>
          <w:rFonts w:ascii="Verdana" w:hAnsi="Verdana" w:cs="Arial"/>
          <w:sz w:val="16"/>
          <w:szCs w:val="16"/>
          <w:lang w:val="cs-CZ"/>
        </w:rPr>
        <w:t>wieku</w:t>
      </w:r>
      <w:r w:rsidRPr="00E55E68">
        <w:rPr>
          <w:rFonts w:ascii="Verdana" w:hAnsi="Verdana" w:cs="Calibri"/>
          <w:sz w:val="16"/>
          <w:szCs w:val="16"/>
        </w:rPr>
        <w:t xml:space="preserve"> </w:t>
      </w:r>
      <w:r w:rsidRPr="00E55E68">
        <w:rPr>
          <w:rFonts w:ascii="Verdana" w:hAnsi="Verdana" w:cs="Arial"/>
          <w:sz w:val="16"/>
          <w:szCs w:val="16"/>
          <w:lang w:val="cs-CZ"/>
        </w:rPr>
        <w:t>25-64 lat (głównie o niskich kompetencjach i kwalifikacjach i/lub 50+</w:t>
      </w:r>
      <w:r w:rsidR="006268B1" w:rsidRPr="00E55E68">
        <w:rPr>
          <w:rFonts w:ascii="Verdana" w:hAnsi="Verdana" w:cs="Arial"/>
          <w:sz w:val="16"/>
          <w:szCs w:val="16"/>
          <w:lang w:val="cs-CZ"/>
        </w:rPr>
        <w:t>)</w:t>
      </w:r>
      <w:r w:rsidR="00AB0EC4" w:rsidRPr="00E55E68">
        <w:rPr>
          <w:rFonts w:ascii="Verdana" w:hAnsi="Verdana" w:cs="Arial"/>
          <w:sz w:val="16"/>
          <w:szCs w:val="16"/>
          <w:lang w:val="cs-CZ"/>
        </w:rPr>
        <w:t xml:space="preserve"> </w:t>
      </w:r>
      <w:r w:rsidR="00FA2399" w:rsidRPr="00E55E68">
        <w:rPr>
          <w:rFonts w:ascii="Verdana" w:hAnsi="Verdana" w:cs="Arial"/>
          <w:sz w:val="16"/>
          <w:szCs w:val="16"/>
          <w:lang w:val="cs-CZ"/>
        </w:rPr>
        <w:t>oraz</w:t>
      </w:r>
      <w:r w:rsidR="00AB0EC4" w:rsidRPr="00E55E68">
        <w:rPr>
          <w:rFonts w:ascii="Verdana" w:hAnsi="Verdana" w:cs="Arial"/>
          <w:sz w:val="16"/>
          <w:szCs w:val="16"/>
          <w:lang w:val="cs-CZ"/>
        </w:rPr>
        <w:t xml:space="preserve"> z mi</w:t>
      </w:r>
      <w:r w:rsidR="00EC550A" w:rsidRPr="00E55E68">
        <w:rPr>
          <w:rFonts w:ascii="Verdana" w:hAnsi="Verdana" w:cs="Arial"/>
          <w:sz w:val="16"/>
          <w:szCs w:val="16"/>
          <w:lang w:val="cs-CZ"/>
        </w:rPr>
        <w:t>ast tracących funkcje społeczno-</w:t>
      </w:r>
      <w:r w:rsidR="00AB0EC4" w:rsidRPr="00E55E68">
        <w:rPr>
          <w:rFonts w:ascii="Verdana" w:hAnsi="Verdana" w:cs="Arial"/>
          <w:sz w:val="16"/>
          <w:szCs w:val="16"/>
          <w:lang w:val="cs-CZ"/>
        </w:rPr>
        <w:t>gospodarcze</w:t>
      </w:r>
      <w:r w:rsidR="00833A04" w:rsidRPr="00E55E68">
        <w:rPr>
          <w:rFonts w:ascii="Verdana" w:hAnsi="Verdana" w:cs="Arial"/>
          <w:sz w:val="16"/>
          <w:szCs w:val="16"/>
          <w:lang w:val="cs-CZ"/>
        </w:rPr>
        <w:t>,</w:t>
      </w:r>
      <w:r w:rsidR="00AB0EC4" w:rsidRPr="00E55E68">
        <w:rPr>
          <w:rFonts w:ascii="Verdana" w:hAnsi="Verdana" w:cs="Arial"/>
          <w:sz w:val="16"/>
          <w:szCs w:val="16"/>
          <w:lang w:val="cs-CZ"/>
        </w:rPr>
        <w:t xml:space="preserve"> tj. Luboń, Oborniki, Swarzędz, Szamotuły, Śrem i Środa Wielkopolska</w:t>
      </w:r>
      <w:r w:rsidRPr="00E55E68">
        <w:rPr>
          <w:rFonts w:ascii="Verdana" w:hAnsi="Verdana" w:cs="Arial"/>
          <w:sz w:val="16"/>
          <w:szCs w:val="16"/>
          <w:lang w:val="cs-CZ"/>
        </w:rPr>
        <w:t>,</w:t>
      </w:r>
      <w:r w:rsidRPr="00E55E68">
        <w:rPr>
          <w:rFonts w:ascii="Verdana" w:hAnsi="Verdana" w:cs="Calibri"/>
          <w:sz w:val="16"/>
          <w:szCs w:val="16"/>
        </w:rPr>
        <w:t xml:space="preserve"> zamieszkałe</w:t>
      </w:r>
      <w:r w:rsidRPr="00E55E68">
        <w:rPr>
          <w:rStyle w:val="Odwoanieprzypisudolnego"/>
          <w:rFonts w:ascii="Verdana" w:hAnsi="Verdana" w:cs="Calibri"/>
          <w:sz w:val="16"/>
          <w:szCs w:val="16"/>
        </w:rPr>
        <w:footnoteReference w:id="4"/>
      </w:r>
      <w:r w:rsidRPr="00E55E68">
        <w:rPr>
          <w:rFonts w:ascii="Verdana" w:hAnsi="Verdana" w:cs="Calibri"/>
          <w:sz w:val="16"/>
          <w:szCs w:val="16"/>
        </w:rPr>
        <w:t xml:space="preserve">, pracujące lub uczące się na terenie subregionu poznańskiego, a w przypadku osób bezdomnych przebywające na tym obszarze, </w:t>
      </w:r>
      <w:r w:rsidRPr="00E55E68">
        <w:rPr>
          <w:rFonts w:ascii="Verdana" w:hAnsi="Verdana" w:cs="Arial"/>
          <w:sz w:val="16"/>
          <w:szCs w:val="16"/>
          <w:lang w:val="cs-CZ"/>
        </w:rPr>
        <w:t>zgłaszające z własnej inicjatywy potrzebę podniesienia kwalifikacji.</w:t>
      </w:r>
      <w:r w:rsidRPr="00E55E68">
        <w:rPr>
          <w:rFonts w:ascii="Verdana" w:hAnsi="Verdana"/>
          <w:sz w:val="16"/>
          <w:szCs w:val="16"/>
        </w:rPr>
        <w:t xml:space="preserve"> </w:t>
      </w:r>
      <w:r w:rsidRPr="00E55E68">
        <w:rPr>
          <w:rFonts w:ascii="Verdana" w:hAnsi="Verdana" w:cs="Arial"/>
          <w:sz w:val="16"/>
          <w:szCs w:val="16"/>
          <w:lang w:val="cs-CZ"/>
        </w:rPr>
        <w:t>Uczestnicy projektu nie mogą prowadzić działalności gospodarczej. W ramach konkursu nie jest możliwa realizacja wsparcia skierowanego do</w:t>
      </w:r>
      <w:r w:rsidR="00A542E2" w:rsidRPr="00E55E68">
        <w:rPr>
          <w:rFonts w:ascii="Verdana" w:hAnsi="Verdana" w:cs="Arial"/>
          <w:sz w:val="16"/>
          <w:szCs w:val="16"/>
          <w:lang w:val="cs-CZ"/>
        </w:rPr>
        <w:t> </w:t>
      </w:r>
      <w:r w:rsidRPr="00E55E68">
        <w:rPr>
          <w:rFonts w:ascii="Verdana" w:hAnsi="Verdana" w:cs="Arial"/>
          <w:sz w:val="16"/>
          <w:szCs w:val="16"/>
          <w:lang w:val="cs-CZ"/>
        </w:rPr>
        <w:t>lekarzy, pielęgniarek i położnych, które jest udzielane w ramach Programu Operacyjnego Wiedza Edukacja Rozwój</w:t>
      </w:r>
      <w:r w:rsidR="00B874FE" w:rsidRPr="00E55E68">
        <w:rPr>
          <w:rFonts w:ascii="Verdana" w:hAnsi="Verdana" w:cs="Arial"/>
          <w:sz w:val="16"/>
          <w:szCs w:val="16"/>
          <w:lang w:val="cs-CZ"/>
        </w:rPr>
        <w:t xml:space="preserve"> (wykluczenie dotyczy form wsparcia, natomiast nie dotyczy grupy docelowej lekarzy, pielęgniarek i</w:t>
      </w:r>
      <w:r w:rsidR="00A1443C" w:rsidRPr="00E55E68">
        <w:rPr>
          <w:rFonts w:ascii="Verdana" w:hAnsi="Verdana" w:cs="Arial"/>
          <w:sz w:val="16"/>
          <w:szCs w:val="16"/>
          <w:lang w:val="cs-CZ"/>
        </w:rPr>
        <w:t> </w:t>
      </w:r>
      <w:r w:rsidR="00B874FE" w:rsidRPr="00E55E68">
        <w:rPr>
          <w:rFonts w:ascii="Verdana" w:hAnsi="Verdana" w:cs="Arial"/>
          <w:sz w:val="16"/>
          <w:szCs w:val="16"/>
          <w:lang w:val="cs-CZ"/>
        </w:rPr>
        <w:t>położnych)</w:t>
      </w:r>
      <w:r w:rsidRPr="00E55E68">
        <w:rPr>
          <w:rFonts w:ascii="Verdana" w:hAnsi="Verdana" w:cs="Arial"/>
          <w:sz w:val="16"/>
          <w:szCs w:val="16"/>
          <w:lang w:val="cs-CZ"/>
        </w:rPr>
        <w:t>.</w:t>
      </w:r>
      <w:r w:rsidR="00B874FE" w:rsidRPr="00E55E68">
        <w:rPr>
          <w:rFonts w:ascii="Verdana" w:hAnsi="Verdana" w:cs="Arial"/>
          <w:sz w:val="16"/>
          <w:szCs w:val="16"/>
          <w:lang w:val="cs-CZ"/>
        </w:rPr>
        <w:t xml:space="preserve"> </w:t>
      </w:r>
    </w:p>
    <w:p w14:paraId="7935BDE5" w14:textId="77777777" w:rsidR="00020042" w:rsidRPr="00E55E68" w:rsidRDefault="00020042" w:rsidP="00020042">
      <w:pPr>
        <w:spacing w:after="0" w:line="240" w:lineRule="auto"/>
        <w:ind w:left="360"/>
        <w:jc w:val="both"/>
        <w:rPr>
          <w:rFonts w:ascii="Verdana" w:eastAsia="Times New Roman" w:hAnsi="Verdana" w:cs="Arial"/>
          <w:sz w:val="16"/>
          <w:szCs w:val="16"/>
        </w:rPr>
      </w:pPr>
    </w:p>
    <w:p w14:paraId="1DC2F334" w14:textId="77777777" w:rsidR="00020042" w:rsidRPr="00E55E68" w:rsidRDefault="00020042" w:rsidP="00020042">
      <w:pPr>
        <w:spacing w:after="0" w:line="240" w:lineRule="auto"/>
        <w:jc w:val="center"/>
        <w:rPr>
          <w:rFonts w:ascii="Verdana" w:hAnsi="Verdana"/>
          <w:b/>
          <w:sz w:val="16"/>
          <w:szCs w:val="16"/>
        </w:rPr>
      </w:pPr>
      <w:bookmarkStart w:id="7" w:name="_Toc473726921"/>
      <w:r w:rsidRPr="00E55E68">
        <w:rPr>
          <w:rFonts w:ascii="Verdana" w:hAnsi="Verdana"/>
          <w:b/>
          <w:sz w:val="16"/>
          <w:szCs w:val="16"/>
        </w:rPr>
        <w:t xml:space="preserve">§4 </w:t>
      </w:r>
    </w:p>
    <w:p w14:paraId="5AF8DE64" w14:textId="77777777" w:rsidR="00020042" w:rsidRPr="00E55E68" w:rsidRDefault="00020042" w:rsidP="00020042">
      <w:pPr>
        <w:pStyle w:val="Nagwek2"/>
        <w:spacing w:before="0" w:after="0"/>
        <w:ind w:left="426" w:hanging="284"/>
        <w:rPr>
          <w:sz w:val="16"/>
          <w:szCs w:val="16"/>
        </w:rPr>
      </w:pPr>
      <w:bookmarkStart w:id="8" w:name="_Toc475450917"/>
      <w:bookmarkStart w:id="9" w:name="_Toc475450688"/>
      <w:r w:rsidRPr="00E55E68">
        <w:rPr>
          <w:sz w:val="16"/>
          <w:szCs w:val="16"/>
        </w:rPr>
        <w:t>Poziom dofinansowania</w:t>
      </w:r>
      <w:bookmarkEnd w:id="8"/>
      <w:bookmarkEnd w:id="9"/>
      <w:r w:rsidRPr="00E55E68">
        <w:rPr>
          <w:sz w:val="16"/>
          <w:szCs w:val="16"/>
        </w:rPr>
        <w:t xml:space="preserve"> i limity wydatkowania środków</w:t>
      </w:r>
    </w:p>
    <w:p w14:paraId="18788DA1" w14:textId="77777777" w:rsidR="00020042" w:rsidRPr="00E55E68" w:rsidRDefault="00020042" w:rsidP="00020042">
      <w:pPr>
        <w:pStyle w:val="NormalnyWeb"/>
        <w:numPr>
          <w:ilvl w:val="0"/>
          <w:numId w:val="8"/>
        </w:numPr>
        <w:spacing w:before="0" w:beforeAutospacing="0" w:after="0" w:afterAutospacing="0"/>
        <w:ind w:left="426" w:hanging="284"/>
        <w:jc w:val="both"/>
        <w:rPr>
          <w:rFonts w:ascii="Verdana" w:hAnsi="Verdana" w:cs="Arial"/>
          <w:sz w:val="16"/>
          <w:szCs w:val="16"/>
        </w:rPr>
      </w:pPr>
      <w:r w:rsidRPr="00E55E68">
        <w:rPr>
          <w:rFonts w:ascii="Verdana" w:hAnsi="Verdana" w:cs="Arial"/>
          <w:sz w:val="16"/>
          <w:szCs w:val="16"/>
        </w:rPr>
        <w:t xml:space="preserve">Poziom </w:t>
      </w:r>
      <w:r w:rsidR="004B569E" w:rsidRPr="00E55E68">
        <w:rPr>
          <w:rFonts w:ascii="Verdana" w:hAnsi="Verdana" w:cs="Arial"/>
          <w:sz w:val="16"/>
          <w:szCs w:val="16"/>
        </w:rPr>
        <w:t xml:space="preserve">i wartość </w:t>
      </w:r>
      <w:r w:rsidRPr="00E55E68">
        <w:rPr>
          <w:rFonts w:ascii="Verdana" w:hAnsi="Verdana" w:cs="Arial"/>
          <w:sz w:val="16"/>
          <w:szCs w:val="16"/>
        </w:rPr>
        <w:t>dofinansowania kosztów pojedynczej usługi rozwojowej wynosi:</w:t>
      </w:r>
    </w:p>
    <w:p w14:paraId="63DE1128" w14:textId="77777777" w:rsidR="00020042" w:rsidRPr="00E55E68" w:rsidRDefault="00020042" w:rsidP="00020042">
      <w:pPr>
        <w:pStyle w:val="NormalnyWeb"/>
        <w:numPr>
          <w:ilvl w:val="0"/>
          <w:numId w:val="26"/>
        </w:numPr>
        <w:spacing w:before="0" w:beforeAutospacing="0" w:after="0" w:afterAutospacing="0"/>
        <w:jc w:val="both"/>
        <w:rPr>
          <w:rFonts w:ascii="Verdana" w:hAnsi="Verdana" w:cs="Arial"/>
          <w:sz w:val="16"/>
          <w:szCs w:val="16"/>
        </w:rPr>
      </w:pPr>
      <w:r w:rsidRPr="00E55E68">
        <w:rPr>
          <w:rFonts w:ascii="Verdana" w:hAnsi="Verdana"/>
          <w:b/>
          <w:sz w:val="16"/>
          <w:szCs w:val="16"/>
        </w:rPr>
        <w:t>dla osób pracujących</w:t>
      </w:r>
      <w:r w:rsidRPr="00E55E68">
        <w:rPr>
          <w:rFonts w:ascii="Verdana" w:hAnsi="Verdana"/>
          <w:sz w:val="16"/>
          <w:szCs w:val="16"/>
        </w:rPr>
        <w:t xml:space="preserve"> </w:t>
      </w:r>
      <w:r w:rsidR="001E61F2" w:rsidRPr="00E55E68">
        <w:rPr>
          <w:rFonts w:ascii="Verdana" w:hAnsi="Verdana"/>
          <w:sz w:val="16"/>
          <w:szCs w:val="16"/>
        </w:rPr>
        <w:t>maksymalnie</w:t>
      </w:r>
      <w:r w:rsidR="004B569E" w:rsidRPr="00E55E68">
        <w:rPr>
          <w:rFonts w:ascii="Verdana" w:hAnsi="Verdana"/>
          <w:sz w:val="16"/>
          <w:szCs w:val="16"/>
        </w:rPr>
        <w:t xml:space="preserve"> </w:t>
      </w:r>
      <w:r w:rsidR="004B569E" w:rsidRPr="00E55E68">
        <w:rPr>
          <w:rFonts w:ascii="Verdana" w:hAnsi="Verdana"/>
          <w:b/>
          <w:sz w:val="16"/>
          <w:szCs w:val="16"/>
        </w:rPr>
        <w:t>3.000,00</w:t>
      </w:r>
      <w:r w:rsidR="004B569E" w:rsidRPr="00E55E68">
        <w:rPr>
          <w:rFonts w:ascii="Verdana" w:hAnsi="Verdana" w:cs="Arial"/>
          <w:b/>
          <w:sz w:val="16"/>
          <w:szCs w:val="16"/>
        </w:rPr>
        <w:t xml:space="preserve"> zł netto</w:t>
      </w:r>
      <w:r w:rsidR="004B569E" w:rsidRPr="00E55E68">
        <w:rPr>
          <w:rFonts w:ascii="Verdana" w:hAnsi="Verdana" w:cs="Arial"/>
          <w:sz w:val="16"/>
          <w:szCs w:val="16"/>
        </w:rPr>
        <w:t xml:space="preserve"> (słownie: </w:t>
      </w:r>
      <w:r w:rsidR="004B569E" w:rsidRPr="00E55E68">
        <w:rPr>
          <w:rFonts w:ascii="Verdana" w:hAnsi="Verdana" w:cs="Arial"/>
          <w:i/>
          <w:sz w:val="16"/>
          <w:szCs w:val="16"/>
        </w:rPr>
        <w:t>trzy tysiące złotych 00/100</w:t>
      </w:r>
      <w:r w:rsidR="004B569E" w:rsidRPr="00E55E68">
        <w:rPr>
          <w:rFonts w:ascii="Verdana" w:hAnsi="Verdana" w:cs="Arial"/>
          <w:sz w:val="16"/>
          <w:szCs w:val="16"/>
        </w:rPr>
        <w:t xml:space="preserve">) </w:t>
      </w:r>
      <w:r w:rsidR="001E61F2" w:rsidRPr="00E55E68">
        <w:rPr>
          <w:rFonts w:ascii="Verdana" w:hAnsi="Verdana" w:cs="Arial"/>
          <w:sz w:val="16"/>
          <w:szCs w:val="16"/>
        </w:rPr>
        <w:t>i nie przekracza</w:t>
      </w:r>
      <w:r w:rsidR="004B569E" w:rsidRPr="00E55E68">
        <w:rPr>
          <w:rFonts w:ascii="Verdana" w:hAnsi="Verdana"/>
          <w:sz w:val="16"/>
          <w:szCs w:val="16"/>
        </w:rPr>
        <w:t xml:space="preserve"> </w:t>
      </w:r>
      <w:r w:rsidRPr="00E55E68">
        <w:rPr>
          <w:rFonts w:ascii="Verdana" w:hAnsi="Verdana"/>
          <w:b/>
          <w:sz w:val="16"/>
          <w:szCs w:val="16"/>
        </w:rPr>
        <w:t>80%</w:t>
      </w:r>
      <w:r w:rsidRPr="00E55E68">
        <w:rPr>
          <w:rFonts w:ascii="Verdana" w:hAnsi="Verdana"/>
          <w:sz w:val="16"/>
          <w:szCs w:val="16"/>
        </w:rPr>
        <w:t xml:space="preserve"> </w:t>
      </w:r>
      <w:r w:rsidR="0001554C" w:rsidRPr="00E55E68">
        <w:rPr>
          <w:rFonts w:ascii="Verdana" w:hAnsi="Verdana"/>
          <w:sz w:val="16"/>
          <w:szCs w:val="16"/>
        </w:rPr>
        <w:t>kosztów netto usługi rozwojowej</w:t>
      </w:r>
      <w:r w:rsidR="004B569E" w:rsidRPr="00E55E68">
        <w:rPr>
          <w:rFonts w:ascii="Verdana" w:hAnsi="Verdana" w:cs="Arial"/>
          <w:sz w:val="16"/>
          <w:szCs w:val="16"/>
        </w:rPr>
        <w:t>,</w:t>
      </w:r>
    </w:p>
    <w:p w14:paraId="59452A29" w14:textId="77777777" w:rsidR="004B569E" w:rsidRPr="00E55E68" w:rsidRDefault="00020042" w:rsidP="004B569E">
      <w:pPr>
        <w:pStyle w:val="NormalnyWeb"/>
        <w:numPr>
          <w:ilvl w:val="0"/>
          <w:numId w:val="26"/>
        </w:numPr>
        <w:spacing w:before="0" w:beforeAutospacing="0" w:after="0" w:afterAutospacing="0"/>
        <w:jc w:val="both"/>
        <w:rPr>
          <w:rFonts w:ascii="Verdana" w:hAnsi="Verdana" w:cs="Arial"/>
          <w:sz w:val="16"/>
          <w:szCs w:val="16"/>
        </w:rPr>
      </w:pPr>
      <w:r w:rsidRPr="00E55E68">
        <w:rPr>
          <w:rFonts w:ascii="Verdana" w:hAnsi="Verdana" w:cs="Arial"/>
          <w:b/>
          <w:sz w:val="16"/>
          <w:szCs w:val="16"/>
        </w:rPr>
        <w:t>dla pozostałych osób</w:t>
      </w:r>
      <w:r w:rsidRPr="00E55E68">
        <w:rPr>
          <w:rFonts w:ascii="Verdana" w:hAnsi="Verdana" w:cs="Arial"/>
          <w:sz w:val="16"/>
          <w:szCs w:val="16"/>
        </w:rPr>
        <w:t xml:space="preserve"> (osoby bezrobotne, bierne zawodowo) </w:t>
      </w:r>
      <w:r w:rsidR="001E61F2" w:rsidRPr="00E55E68">
        <w:rPr>
          <w:rFonts w:ascii="Verdana" w:hAnsi="Verdana"/>
          <w:sz w:val="16"/>
          <w:szCs w:val="16"/>
        </w:rPr>
        <w:t>maksymalnie</w:t>
      </w:r>
      <w:r w:rsidR="004B569E" w:rsidRPr="00E55E68">
        <w:rPr>
          <w:rFonts w:ascii="Verdana" w:hAnsi="Verdana"/>
          <w:sz w:val="16"/>
          <w:szCs w:val="16"/>
        </w:rPr>
        <w:t xml:space="preserve"> </w:t>
      </w:r>
      <w:r w:rsidR="004B569E" w:rsidRPr="00E55E68">
        <w:rPr>
          <w:rFonts w:ascii="Verdana" w:hAnsi="Verdana"/>
          <w:b/>
          <w:sz w:val="16"/>
          <w:szCs w:val="16"/>
        </w:rPr>
        <w:t>3.000,00</w:t>
      </w:r>
      <w:r w:rsidR="004B569E" w:rsidRPr="00E55E68">
        <w:rPr>
          <w:rFonts w:ascii="Verdana" w:hAnsi="Verdana" w:cs="Arial"/>
          <w:b/>
          <w:sz w:val="16"/>
          <w:szCs w:val="16"/>
        </w:rPr>
        <w:t xml:space="preserve"> zł netto</w:t>
      </w:r>
      <w:r w:rsidR="004B569E" w:rsidRPr="00E55E68">
        <w:rPr>
          <w:rFonts w:ascii="Verdana" w:hAnsi="Verdana" w:cs="Arial"/>
          <w:sz w:val="16"/>
          <w:szCs w:val="16"/>
        </w:rPr>
        <w:t xml:space="preserve"> (słownie: </w:t>
      </w:r>
      <w:r w:rsidR="004B569E" w:rsidRPr="00E55E68">
        <w:rPr>
          <w:rFonts w:ascii="Verdana" w:hAnsi="Verdana" w:cs="Arial"/>
          <w:i/>
          <w:sz w:val="16"/>
          <w:szCs w:val="16"/>
        </w:rPr>
        <w:t>trzy tysiące złotych 00/100</w:t>
      </w:r>
      <w:r w:rsidR="004B569E" w:rsidRPr="00E55E68">
        <w:rPr>
          <w:rFonts w:ascii="Verdana" w:hAnsi="Verdana" w:cs="Arial"/>
          <w:sz w:val="16"/>
          <w:szCs w:val="16"/>
        </w:rPr>
        <w:t xml:space="preserve">) </w:t>
      </w:r>
      <w:r w:rsidR="001E61F2" w:rsidRPr="00E55E68">
        <w:rPr>
          <w:rFonts w:ascii="Verdana" w:hAnsi="Verdana" w:cs="Arial"/>
          <w:sz w:val="16"/>
          <w:szCs w:val="16"/>
        </w:rPr>
        <w:t>i nie przekracza</w:t>
      </w:r>
      <w:r w:rsidR="004B569E" w:rsidRPr="00E55E68">
        <w:rPr>
          <w:rFonts w:ascii="Verdana" w:hAnsi="Verdana"/>
          <w:sz w:val="16"/>
          <w:szCs w:val="16"/>
        </w:rPr>
        <w:t xml:space="preserve"> </w:t>
      </w:r>
      <w:r w:rsidR="004B569E" w:rsidRPr="00E55E68">
        <w:rPr>
          <w:rFonts w:ascii="Verdana" w:hAnsi="Verdana"/>
          <w:b/>
          <w:sz w:val="16"/>
          <w:szCs w:val="16"/>
        </w:rPr>
        <w:t>90%</w:t>
      </w:r>
      <w:r w:rsidR="004B569E" w:rsidRPr="00E55E68">
        <w:rPr>
          <w:rFonts w:ascii="Verdana" w:hAnsi="Verdana"/>
          <w:sz w:val="16"/>
          <w:szCs w:val="16"/>
        </w:rPr>
        <w:t xml:space="preserve"> kosztów netto usługi rozwojowej</w:t>
      </w:r>
      <w:r w:rsidR="004B569E" w:rsidRPr="00E55E68">
        <w:rPr>
          <w:rFonts w:ascii="Verdana" w:hAnsi="Verdana" w:cs="Arial"/>
          <w:sz w:val="16"/>
          <w:szCs w:val="16"/>
        </w:rPr>
        <w:t>.</w:t>
      </w:r>
    </w:p>
    <w:p w14:paraId="4D6F3FAF" w14:textId="77777777" w:rsidR="00020042" w:rsidRPr="00E55E68" w:rsidRDefault="00020042" w:rsidP="004B569E">
      <w:pPr>
        <w:pStyle w:val="NormalnyWeb"/>
        <w:numPr>
          <w:ilvl w:val="0"/>
          <w:numId w:val="8"/>
        </w:numPr>
        <w:spacing w:before="0" w:beforeAutospacing="0" w:after="0" w:afterAutospacing="0"/>
        <w:ind w:left="426" w:hanging="284"/>
        <w:jc w:val="both"/>
        <w:rPr>
          <w:rFonts w:ascii="Verdana" w:hAnsi="Verdana" w:cs="Arial"/>
          <w:sz w:val="16"/>
          <w:szCs w:val="16"/>
        </w:rPr>
      </w:pPr>
      <w:r w:rsidRPr="00E55E68">
        <w:rPr>
          <w:rFonts w:ascii="Verdana" w:hAnsi="Verdana" w:cs="Arial"/>
          <w:sz w:val="16"/>
          <w:szCs w:val="16"/>
        </w:rPr>
        <w:t xml:space="preserve">Wartość udzielonego wsparcia weryfikowana jest </w:t>
      </w:r>
      <w:r w:rsidR="004B569E" w:rsidRPr="00E55E68">
        <w:rPr>
          <w:rFonts w:ascii="Verdana" w:hAnsi="Verdana" w:cs="Arial"/>
          <w:sz w:val="16"/>
          <w:szCs w:val="16"/>
        </w:rPr>
        <w:t>na podstawie</w:t>
      </w:r>
      <w:r w:rsidRPr="00E55E68">
        <w:rPr>
          <w:rFonts w:ascii="Verdana" w:hAnsi="Verdana" w:cs="Arial"/>
          <w:sz w:val="16"/>
          <w:szCs w:val="16"/>
        </w:rPr>
        <w:t xml:space="preserve"> numer</w:t>
      </w:r>
      <w:r w:rsidR="006B20A0" w:rsidRPr="00E55E68">
        <w:rPr>
          <w:rFonts w:ascii="Verdana" w:hAnsi="Verdana" w:cs="Arial"/>
          <w:sz w:val="16"/>
          <w:szCs w:val="16"/>
        </w:rPr>
        <w:t>u</w:t>
      </w:r>
      <w:r w:rsidRPr="00E55E68">
        <w:rPr>
          <w:rFonts w:ascii="Verdana" w:hAnsi="Verdana" w:cs="Arial"/>
          <w:sz w:val="16"/>
          <w:szCs w:val="16"/>
        </w:rPr>
        <w:t xml:space="preserve"> PESEL Uczestnika Projektu.</w:t>
      </w:r>
    </w:p>
    <w:p w14:paraId="3FEAFFC8" w14:textId="09973BE6" w:rsidR="00020042" w:rsidRPr="00E55E68" w:rsidRDefault="004B569E" w:rsidP="004B569E">
      <w:pPr>
        <w:pStyle w:val="NormalnyWeb"/>
        <w:numPr>
          <w:ilvl w:val="0"/>
          <w:numId w:val="8"/>
        </w:numPr>
        <w:spacing w:before="0" w:beforeAutospacing="0" w:after="0" w:afterAutospacing="0"/>
        <w:ind w:left="426" w:hanging="284"/>
        <w:jc w:val="both"/>
        <w:rPr>
          <w:rFonts w:ascii="Verdana" w:hAnsi="Verdana" w:cs="Arial"/>
          <w:sz w:val="16"/>
          <w:szCs w:val="16"/>
        </w:rPr>
      </w:pPr>
      <w:r w:rsidRPr="00E55E68">
        <w:rPr>
          <w:rFonts w:ascii="Verdana" w:hAnsi="Verdana" w:cs="Arial"/>
          <w:sz w:val="16"/>
          <w:szCs w:val="16"/>
        </w:rPr>
        <w:lastRenderedPageBreak/>
        <w:t>P</w:t>
      </w:r>
      <w:r w:rsidR="00020042" w:rsidRPr="00E55E68">
        <w:rPr>
          <w:rFonts w:ascii="Verdana" w:hAnsi="Verdana" w:cs="Arial"/>
          <w:sz w:val="16"/>
          <w:szCs w:val="16"/>
        </w:rPr>
        <w:t>odatek od towarów i usług (VAT) ujęty na fakturach potwierdzających</w:t>
      </w:r>
      <w:r w:rsidR="00A542E2" w:rsidRPr="00E55E68">
        <w:rPr>
          <w:rFonts w:ascii="Verdana" w:hAnsi="Verdana" w:cs="Arial"/>
          <w:sz w:val="16"/>
          <w:szCs w:val="16"/>
        </w:rPr>
        <w:t xml:space="preserve"> zakup usługi rozwojowej jest w </w:t>
      </w:r>
      <w:r w:rsidR="00020042" w:rsidRPr="00E55E68">
        <w:rPr>
          <w:rFonts w:ascii="Verdana" w:hAnsi="Verdana" w:cs="Arial"/>
          <w:sz w:val="16"/>
          <w:szCs w:val="16"/>
        </w:rPr>
        <w:t>całości finansowany z</w:t>
      </w:r>
      <w:r w:rsidR="000D3B1B" w:rsidRPr="00E55E68">
        <w:rPr>
          <w:rFonts w:ascii="Verdana" w:hAnsi="Verdana" w:cs="Arial"/>
          <w:sz w:val="16"/>
          <w:szCs w:val="16"/>
        </w:rPr>
        <w:t>e środków własnych Uczestnika Projektu.</w:t>
      </w:r>
    </w:p>
    <w:p w14:paraId="35636204" w14:textId="77777777" w:rsidR="0001554C" w:rsidRPr="00E55E68" w:rsidRDefault="0001554C" w:rsidP="0001554C">
      <w:pPr>
        <w:pStyle w:val="NormalnyWeb"/>
        <w:numPr>
          <w:ilvl w:val="0"/>
          <w:numId w:val="8"/>
        </w:numPr>
        <w:spacing w:before="0" w:beforeAutospacing="0" w:after="0" w:afterAutospacing="0"/>
        <w:ind w:left="426" w:hanging="284"/>
        <w:jc w:val="both"/>
        <w:rPr>
          <w:rFonts w:ascii="Verdana" w:hAnsi="Verdana" w:cs="Arial"/>
          <w:sz w:val="16"/>
          <w:szCs w:val="16"/>
        </w:rPr>
      </w:pPr>
      <w:r w:rsidRPr="00E55E68">
        <w:rPr>
          <w:rFonts w:ascii="Verdana" w:hAnsi="Verdana" w:cs="Arial"/>
          <w:sz w:val="16"/>
          <w:szCs w:val="16"/>
        </w:rPr>
        <w:t>Poziom wkładu własnego wnoszonego przez Uczestników Projektu (bez uwzględnienia podatku od towarów i usług (VAT)) dla pojedynczej usługi rozwojowej wynosi:</w:t>
      </w:r>
    </w:p>
    <w:p w14:paraId="40B3FC6F" w14:textId="77777777" w:rsidR="0001554C" w:rsidRPr="00E55E68" w:rsidRDefault="0001554C" w:rsidP="0001554C">
      <w:pPr>
        <w:pStyle w:val="NormalnyWeb"/>
        <w:numPr>
          <w:ilvl w:val="0"/>
          <w:numId w:val="34"/>
        </w:numPr>
        <w:spacing w:before="0" w:beforeAutospacing="0" w:after="0" w:afterAutospacing="0"/>
        <w:jc w:val="both"/>
        <w:rPr>
          <w:rFonts w:ascii="Verdana" w:hAnsi="Verdana" w:cs="Arial"/>
          <w:sz w:val="16"/>
          <w:szCs w:val="16"/>
        </w:rPr>
      </w:pPr>
      <w:r w:rsidRPr="00E55E68">
        <w:rPr>
          <w:rFonts w:ascii="Verdana" w:hAnsi="Verdana"/>
          <w:sz w:val="16"/>
          <w:szCs w:val="16"/>
        </w:rPr>
        <w:t>dla osób pracujących co najmniej 20% kosztów netto usługi rozwojowej</w:t>
      </w:r>
      <w:r w:rsidR="00222686" w:rsidRPr="00E55E68">
        <w:rPr>
          <w:rFonts w:ascii="Verdana" w:hAnsi="Verdana" w:cs="Arial"/>
          <w:sz w:val="16"/>
          <w:szCs w:val="16"/>
        </w:rPr>
        <w:t>,</w:t>
      </w:r>
    </w:p>
    <w:p w14:paraId="53E80504" w14:textId="77777777" w:rsidR="0001554C" w:rsidRPr="00E55E68" w:rsidRDefault="0001554C" w:rsidP="0001554C">
      <w:pPr>
        <w:pStyle w:val="NormalnyWeb"/>
        <w:numPr>
          <w:ilvl w:val="0"/>
          <w:numId w:val="34"/>
        </w:numPr>
        <w:spacing w:before="0" w:beforeAutospacing="0" w:after="0" w:afterAutospacing="0"/>
        <w:jc w:val="both"/>
        <w:rPr>
          <w:rFonts w:ascii="Verdana" w:hAnsi="Verdana" w:cs="Arial"/>
          <w:sz w:val="16"/>
          <w:szCs w:val="16"/>
        </w:rPr>
      </w:pPr>
      <w:r w:rsidRPr="00E55E68">
        <w:rPr>
          <w:rFonts w:ascii="Verdana" w:hAnsi="Verdana" w:cs="Arial"/>
          <w:sz w:val="16"/>
          <w:szCs w:val="16"/>
        </w:rPr>
        <w:t xml:space="preserve">dla pozostałych osób (osoby bezrobotne, bierne zawodowo) </w:t>
      </w:r>
      <w:r w:rsidR="00EC550A" w:rsidRPr="00E55E68">
        <w:rPr>
          <w:rFonts w:ascii="Verdana" w:hAnsi="Verdana" w:cs="Arial"/>
          <w:sz w:val="16"/>
          <w:szCs w:val="16"/>
        </w:rPr>
        <w:t xml:space="preserve">co najmniej </w:t>
      </w:r>
      <w:r w:rsidRPr="00E55E68">
        <w:rPr>
          <w:rFonts w:ascii="Verdana" w:hAnsi="Verdana" w:cs="Arial"/>
          <w:sz w:val="16"/>
          <w:szCs w:val="16"/>
        </w:rPr>
        <w:t xml:space="preserve">10% </w:t>
      </w:r>
      <w:r w:rsidRPr="00E55E68">
        <w:rPr>
          <w:rFonts w:ascii="Verdana" w:hAnsi="Verdana"/>
          <w:sz w:val="16"/>
          <w:szCs w:val="16"/>
        </w:rPr>
        <w:t>kosztów netto usługi rozwojowej</w:t>
      </w:r>
      <w:r w:rsidRPr="00E55E68">
        <w:rPr>
          <w:rFonts w:ascii="Verdana" w:hAnsi="Verdana" w:cs="Arial"/>
          <w:sz w:val="16"/>
          <w:szCs w:val="16"/>
        </w:rPr>
        <w:t>.</w:t>
      </w:r>
    </w:p>
    <w:p w14:paraId="07154A5D" w14:textId="77777777" w:rsidR="0001554C" w:rsidRPr="00E55E68" w:rsidRDefault="0001554C" w:rsidP="0001554C">
      <w:pPr>
        <w:pStyle w:val="NormalnyWeb"/>
        <w:spacing w:before="0" w:beforeAutospacing="0" w:after="0" w:afterAutospacing="0"/>
        <w:jc w:val="both"/>
        <w:rPr>
          <w:rFonts w:ascii="Verdana" w:hAnsi="Verdana" w:cs="Arial"/>
          <w:sz w:val="16"/>
          <w:szCs w:val="16"/>
        </w:rPr>
      </w:pPr>
    </w:p>
    <w:p w14:paraId="56D29871"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§5 </w:t>
      </w:r>
    </w:p>
    <w:p w14:paraId="682F0BE7" w14:textId="77777777" w:rsidR="00020042" w:rsidRPr="00E55E68" w:rsidRDefault="00020042" w:rsidP="00020042">
      <w:pPr>
        <w:pStyle w:val="Nagwek2"/>
        <w:spacing w:before="0" w:after="0"/>
        <w:rPr>
          <w:sz w:val="16"/>
          <w:szCs w:val="16"/>
        </w:rPr>
      </w:pPr>
      <w:bookmarkStart w:id="10" w:name="_Toc475450916"/>
      <w:bookmarkStart w:id="11" w:name="_Toc475450687"/>
      <w:r w:rsidRPr="00E55E68">
        <w:rPr>
          <w:sz w:val="16"/>
          <w:szCs w:val="16"/>
        </w:rPr>
        <w:t xml:space="preserve">Prawa i obowiązki </w:t>
      </w:r>
      <w:bookmarkEnd w:id="10"/>
      <w:bookmarkEnd w:id="11"/>
      <w:r w:rsidRPr="00E55E68">
        <w:rPr>
          <w:sz w:val="16"/>
          <w:szCs w:val="16"/>
        </w:rPr>
        <w:t>Uczestnika Projektu</w:t>
      </w:r>
    </w:p>
    <w:p w14:paraId="6FE8897D" w14:textId="77777777" w:rsidR="00020042" w:rsidRPr="00E55E68" w:rsidRDefault="00020042" w:rsidP="00020042">
      <w:pPr>
        <w:pStyle w:val="NormalnyWeb"/>
        <w:numPr>
          <w:ilvl w:val="0"/>
          <w:numId w:val="5"/>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Uczestnik projektu</w:t>
      </w:r>
      <w:r w:rsidRPr="00E55E68">
        <w:rPr>
          <w:rStyle w:val="Odwoaniedokomentarza"/>
          <w:rFonts w:ascii="Verdana" w:hAnsi="Verdana"/>
          <w:lang w:val="cs-CZ"/>
        </w:rPr>
        <w:t xml:space="preserve"> jest</w:t>
      </w:r>
      <w:r w:rsidRPr="00E55E68">
        <w:rPr>
          <w:rFonts w:ascii="Verdana" w:hAnsi="Verdana" w:cs="Arial"/>
          <w:sz w:val="16"/>
          <w:szCs w:val="16"/>
        </w:rPr>
        <w:t xml:space="preserve"> zobowiązany:</w:t>
      </w:r>
    </w:p>
    <w:p w14:paraId="46EF61D1" w14:textId="5C2E5FF6"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dokonać wyboru usługi rozwojowej, odpowiadającej definicji zawartej w § 2 ust. 39 niniejszego Regulaminu,</w:t>
      </w:r>
      <w:r w:rsidR="007D0EDD">
        <w:rPr>
          <w:rFonts w:ascii="Verdana" w:hAnsi="Verdana" w:cs="Arial"/>
          <w:sz w:val="16"/>
          <w:szCs w:val="16"/>
        </w:rPr>
        <w:t xml:space="preserve"> </w:t>
      </w:r>
    </w:p>
    <w:p w14:paraId="68886DDC"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zapoznać się</w:t>
      </w:r>
      <w:r w:rsidRPr="00E55E68">
        <w:rPr>
          <w:rFonts w:ascii="Arial" w:hAnsi="Arial" w:cs="Arial"/>
          <w:sz w:val="16"/>
          <w:szCs w:val="16"/>
        </w:rPr>
        <w:t>̨</w:t>
      </w:r>
      <w:r w:rsidRPr="00E55E68">
        <w:rPr>
          <w:rFonts w:ascii="Verdana" w:hAnsi="Verdana" w:cs="Arial"/>
          <w:sz w:val="16"/>
          <w:szCs w:val="16"/>
        </w:rPr>
        <w:t xml:space="preserve"> z aktualnym Regulaminem oraz po podpisaniu Umowy wsparcia przestrzegać jej zapisów,</w:t>
      </w:r>
    </w:p>
    <w:p w14:paraId="54EB7014"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 xml:space="preserve">ponieść w całości wydatek na zakup usługi rozwojowej maksymalnie w terminie wskazanym w punkcie h) oraz z uwzględnieniem zapisów </w:t>
      </w:r>
      <w:r w:rsidRPr="00E55E68">
        <w:rPr>
          <w:rFonts w:ascii="Verdana" w:hAnsi="Verdana"/>
          <w:sz w:val="16"/>
          <w:szCs w:val="16"/>
        </w:rPr>
        <w:t>§ 9 niniejszego Regulaminu</w:t>
      </w:r>
      <w:r w:rsidRPr="00E55E68">
        <w:rPr>
          <w:rFonts w:ascii="Verdana" w:hAnsi="Verdana" w:cs="Arial"/>
          <w:sz w:val="16"/>
          <w:szCs w:val="16"/>
        </w:rPr>
        <w:t>,</w:t>
      </w:r>
    </w:p>
    <w:p w14:paraId="6737A354"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 xml:space="preserve">prawidłowo udokumentować wydatek zgodnie z </w:t>
      </w:r>
      <w:r w:rsidRPr="00E55E68">
        <w:rPr>
          <w:rFonts w:ascii="Verdana" w:hAnsi="Verdana"/>
          <w:sz w:val="16"/>
          <w:szCs w:val="16"/>
        </w:rPr>
        <w:t>§ 9 niniejszego Regulaminu</w:t>
      </w:r>
      <w:r w:rsidRPr="00E55E68">
        <w:rPr>
          <w:rFonts w:ascii="Verdana" w:hAnsi="Verdana" w:cs="Arial"/>
          <w:sz w:val="16"/>
          <w:szCs w:val="16"/>
        </w:rPr>
        <w:t>,</w:t>
      </w:r>
    </w:p>
    <w:p w14:paraId="5C81B537" w14:textId="365C289A"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uczestniczyć w usłudze rozwojowej zgodnie z założeniami, tj. zgodnie z p</w:t>
      </w:r>
      <w:r w:rsidR="00A542E2" w:rsidRPr="00E55E68">
        <w:rPr>
          <w:rFonts w:ascii="Verdana" w:hAnsi="Verdana" w:cs="Arial"/>
          <w:sz w:val="16"/>
          <w:szCs w:val="16"/>
        </w:rPr>
        <w:t>rogramem, formą, na warunkach i </w:t>
      </w:r>
      <w:r w:rsidRPr="00E55E68">
        <w:rPr>
          <w:rFonts w:ascii="Verdana" w:hAnsi="Verdana" w:cs="Arial"/>
          <w:sz w:val="16"/>
          <w:szCs w:val="16"/>
        </w:rPr>
        <w:t>w</w:t>
      </w:r>
      <w:r w:rsidR="00A542E2" w:rsidRPr="00E55E68">
        <w:rPr>
          <w:rFonts w:ascii="Verdana" w:hAnsi="Verdana" w:cs="Arial"/>
          <w:sz w:val="16"/>
          <w:szCs w:val="16"/>
        </w:rPr>
        <w:t> </w:t>
      </w:r>
      <w:r w:rsidRPr="00E55E68">
        <w:rPr>
          <w:rFonts w:ascii="Verdana" w:hAnsi="Verdana" w:cs="Arial"/>
          <w:sz w:val="16"/>
          <w:szCs w:val="16"/>
        </w:rPr>
        <w:t>wymiarze czasowym określonym w Karcie Usługi</w:t>
      </w:r>
      <w:r w:rsidR="008064CF" w:rsidRPr="00E55E68">
        <w:rPr>
          <w:rFonts w:ascii="Verdana" w:hAnsi="Verdana" w:cs="Arial"/>
          <w:sz w:val="16"/>
          <w:szCs w:val="16"/>
        </w:rPr>
        <w:t>.</w:t>
      </w:r>
      <w:r w:rsidRPr="00E55E68">
        <w:rPr>
          <w:rFonts w:ascii="Verdana" w:hAnsi="Verdana" w:cs="Arial"/>
          <w:sz w:val="16"/>
          <w:szCs w:val="16"/>
        </w:rPr>
        <w:t xml:space="preserve"> </w:t>
      </w:r>
    </w:p>
    <w:p w14:paraId="7711E7CD"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w przypadku zmiany miejsca lub terminu wykonania usługi, najpóźniej 3 dni kalendarzowe przed jej rozpoczęciem, poinformować Operatora o zmianie za pośrednictwem poczty elektronicznej na adres rozwijajsie@warp.org.pl,</w:t>
      </w:r>
    </w:p>
    <w:p w14:paraId="04F6A81A"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lang w:val="cs-CZ"/>
        </w:rPr>
        <w:t>zakończyć usługę rozwojową wypełnieniem ankiety oceniającej usługę rozwojową, zgodnie z Systemem Oceny Usług Rozwojowych,</w:t>
      </w:r>
    </w:p>
    <w:p w14:paraId="059B8E0B"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Calibri"/>
          <w:sz w:val="16"/>
          <w:szCs w:val="16"/>
        </w:rPr>
      </w:pPr>
      <w:r w:rsidRPr="00E55E68">
        <w:rPr>
          <w:rFonts w:ascii="Verdana" w:hAnsi="Verdana" w:cs="Calibri"/>
          <w:sz w:val="16"/>
          <w:szCs w:val="16"/>
        </w:rPr>
        <w:t>po zakończeniu realizacji usługi rozwojowej w terminie 10 dni kalendarzowych dokonać rozliczenia zgodnie z</w:t>
      </w:r>
      <w:r w:rsidR="00A542E2" w:rsidRPr="00E55E68">
        <w:rPr>
          <w:rFonts w:ascii="Verdana" w:hAnsi="Verdana" w:cs="Calibri"/>
          <w:sz w:val="16"/>
          <w:szCs w:val="16"/>
        </w:rPr>
        <w:t> </w:t>
      </w:r>
      <w:r w:rsidRPr="00E55E68">
        <w:rPr>
          <w:rFonts w:ascii="Verdana" w:hAnsi="Verdana" w:cs="Calibri"/>
          <w:sz w:val="16"/>
          <w:szCs w:val="16"/>
        </w:rPr>
        <w:t xml:space="preserve">Umową wsparcia </w:t>
      </w:r>
      <w:r w:rsidRPr="00E55E68">
        <w:rPr>
          <w:rFonts w:ascii="Verdana" w:hAnsi="Verdana" w:cs="Arial"/>
          <w:sz w:val="16"/>
          <w:szCs w:val="16"/>
        </w:rPr>
        <w:t xml:space="preserve">oraz z uwzględnieniem zapisów </w:t>
      </w:r>
      <w:r w:rsidRPr="00E55E68">
        <w:rPr>
          <w:rFonts w:ascii="Verdana" w:hAnsi="Verdana"/>
          <w:sz w:val="16"/>
          <w:szCs w:val="16"/>
        </w:rPr>
        <w:t>§ 9 niniejszego Regulaminu</w:t>
      </w:r>
      <w:r w:rsidRPr="00E55E68">
        <w:rPr>
          <w:rFonts w:ascii="Verdana" w:hAnsi="Verdana" w:cs="Calibri"/>
          <w:sz w:val="16"/>
          <w:szCs w:val="16"/>
        </w:rPr>
        <w:t>,</w:t>
      </w:r>
    </w:p>
    <w:p w14:paraId="3BA4EFFF"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eastAsia="Times New Roman" w:hAnsi="Verdana" w:cs="Arial"/>
          <w:sz w:val="16"/>
          <w:szCs w:val="16"/>
        </w:rPr>
        <w:t>zapewnić działający prawidłowo adres poczty elektronicznej, z którego wysłano Formularz zgłoszeniowy oraz adres poczty elektronicznej podany w Formularzu zgłoszeniowym w zakładce dane kontaktowe. Za doręczenie uznaje się wysłanie wiadomości pocztą elektroniczną na wyżej wskazane adresy poczty elektronicznej,</w:t>
      </w:r>
    </w:p>
    <w:p w14:paraId="4197E5B9" w14:textId="77777777" w:rsidR="00020042" w:rsidRPr="00E55E68" w:rsidRDefault="00020042" w:rsidP="00020042">
      <w:pPr>
        <w:pStyle w:val="NormalnyWeb"/>
        <w:numPr>
          <w:ilvl w:val="0"/>
          <w:numId w:val="6"/>
        </w:numPr>
        <w:spacing w:before="0" w:beforeAutospacing="0" w:after="0" w:afterAutospacing="0"/>
        <w:ind w:left="709" w:hanging="283"/>
        <w:jc w:val="both"/>
        <w:rPr>
          <w:rFonts w:ascii="Verdana" w:hAnsi="Verdana" w:cs="Arial"/>
          <w:sz w:val="16"/>
          <w:szCs w:val="16"/>
        </w:rPr>
      </w:pPr>
      <w:r w:rsidRPr="00E55E68">
        <w:rPr>
          <w:rFonts w:ascii="Verdana" w:eastAsia="Times New Roman" w:hAnsi="Verdana" w:cs="Arial"/>
          <w:sz w:val="16"/>
          <w:szCs w:val="16"/>
        </w:rPr>
        <w:t>w przypadku braków/błędów odpowiadać na wezwania/dostarczać uzupełnienia w terminach wskazanych przez Operatora.</w:t>
      </w:r>
    </w:p>
    <w:p w14:paraId="7B54CD1C" w14:textId="77777777" w:rsidR="00020042" w:rsidRPr="00E55E68" w:rsidRDefault="00020042" w:rsidP="00020042">
      <w:pPr>
        <w:pStyle w:val="NormalnyWeb"/>
        <w:numPr>
          <w:ilvl w:val="0"/>
          <w:numId w:val="25"/>
        </w:numPr>
        <w:spacing w:before="0" w:beforeAutospacing="0" w:after="0" w:afterAutospacing="0"/>
        <w:ind w:left="426"/>
        <w:jc w:val="both"/>
        <w:rPr>
          <w:rFonts w:ascii="Verdana" w:hAnsi="Verdana" w:cs="Arial"/>
          <w:sz w:val="16"/>
          <w:szCs w:val="16"/>
        </w:rPr>
      </w:pPr>
      <w:r w:rsidRPr="00E55E68">
        <w:rPr>
          <w:rFonts w:ascii="Verdana" w:hAnsi="Verdana" w:cs="Arial"/>
          <w:sz w:val="16"/>
          <w:szCs w:val="16"/>
        </w:rPr>
        <w:t xml:space="preserve">Uczestnik Projektu ma prawo do: </w:t>
      </w:r>
    </w:p>
    <w:p w14:paraId="7F4DA261"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równego traktowania,</w:t>
      </w:r>
    </w:p>
    <w:p w14:paraId="605B6324"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 xml:space="preserve">ochrony danych osobowych – przetwarzanie danych osobowych odbywa się </w:t>
      </w:r>
      <w:r w:rsidR="00A542E2" w:rsidRPr="00E55E68">
        <w:rPr>
          <w:rFonts w:ascii="Verdana" w:hAnsi="Verdana" w:cs="Arial"/>
          <w:sz w:val="16"/>
          <w:szCs w:val="16"/>
        </w:rPr>
        <w:t>wyłącznie w celach związanych z </w:t>
      </w:r>
      <w:r w:rsidRPr="00E55E68">
        <w:rPr>
          <w:rFonts w:ascii="Verdana" w:hAnsi="Verdana" w:cs="Arial"/>
          <w:sz w:val="16"/>
          <w:szCs w:val="16"/>
        </w:rPr>
        <w:t>realizacja</w:t>
      </w:r>
      <w:r w:rsidRPr="00E55E68">
        <w:rPr>
          <w:rFonts w:ascii="Arial" w:hAnsi="Arial" w:cs="Arial"/>
          <w:sz w:val="16"/>
          <w:szCs w:val="16"/>
        </w:rPr>
        <w:t>̨</w:t>
      </w:r>
      <w:r w:rsidRPr="00E55E68">
        <w:rPr>
          <w:rFonts w:ascii="Verdana" w:hAnsi="Verdana" w:cs="Arial"/>
          <w:sz w:val="16"/>
          <w:szCs w:val="16"/>
        </w:rPr>
        <w:t xml:space="preserve"> Projektu, zgodnie z Rozporz</w:t>
      </w:r>
      <w:r w:rsidRPr="00E55E68">
        <w:rPr>
          <w:rFonts w:ascii="Verdana" w:hAnsi="Verdana" w:cs="Verdana"/>
          <w:sz w:val="16"/>
          <w:szCs w:val="16"/>
        </w:rPr>
        <w:t>ą</w:t>
      </w:r>
      <w:r w:rsidRPr="00E55E68">
        <w:rPr>
          <w:rFonts w:ascii="Verdana" w:hAnsi="Verdana" w:cs="Arial"/>
          <w:sz w:val="16"/>
          <w:szCs w:val="16"/>
        </w:rPr>
        <w:t>dzeniem Parlamentu Europejskiego i Rady (UE) 2016/679 z dnia 27</w:t>
      </w:r>
      <w:r w:rsidR="00A542E2" w:rsidRPr="00E55E68">
        <w:rPr>
          <w:rFonts w:ascii="Verdana" w:hAnsi="Verdana" w:cs="Arial"/>
          <w:sz w:val="16"/>
          <w:szCs w:val="16"/>
        </w:rPr>
        <w:t> </w:t>
      </w:r>
      <w:r w:rsidRPr="00E55E68">
        <w:rPr>
          <w:rFonts w:ascii="Verdana" w:hAnsi="Verdana" w:cs="Arial"/>
          <w:sz w:val="16"/>
          <w:szCs w:val="16"/>
        </w:rPr>
        <w:t>kwietnia 2016 r. w sprawie ochrony osób fizycznych w związku z przetwarzaniem danych osobowych i</w:t>
      </w:r>
      <w:r w:rsidR="00A542E2" w:rsidRPr="00E55E68">
        <w:rPr>
          <w:rFonts w:ascii="Verdana" w:hAnsi="Verdana" w:cs="Arial"/>
          <w:sz w:val="16"/>
          <w:szCs w:val="16"/>
        </w:rPr>
        <w:t> </w:t>
      </w:r>
      <w:r w:rsidRPr="00E55E68">
        <w:rPr>
          <w:rFonts w:ascii="Verdana" w:hAnsi="Verdana" w:cs="Arial"/>
          <w:sz w:val="16"/>
          <w:szCs w:val="16"/>
        </w:rPr>
        <w:t>w</w:t>
      </w:r>
      <w:r w:rsidR="00A542E2" w:rsidRPr="00E55E68">
        <w:rPr>
          <w:rFonts w:ascii="Verdana" w:hAnsi="Verdana" w:cs="Arial"/>
          <w:sz w:val="16"/>
          <w:szCs w:val="16"/>
        </w:rPr>
        <w:t> </w:t>
      </w:r>
      <w:r w:rsidRPr="00E55E68">
        <w:rPr>
          <w:rFonts w:ascii="Verdana" w:hAnsi="Verdana" w:cs="Arial"/>
          <w:sz w:val="16"/>
          <w:szCs w:val="16"/>
        </w:rPr>
        <w:t>sprawie swobodnego przepływu takich danych oraz uchylenia dyrektywy 95/46/WE (ogólne rozporządzenie o ochronie danych),</w:t>
      </w:r>
    </w:p>
    <w:p w14:paraId="2CF73851"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bezstronnej weryfikacji dokumentów zgłoszeniowych przez Operatora,</w:t>
      </w:r>
    </w:p>
    <w:p w14:paraId="233845E8"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bezpośredniego kontaktu z doradcą, który w razie potrzeby pomoże mu w wyborze najbardziej korzystnego dla niego rodzaju wsparcia, tj. pomoże w wyborze usługi rozwojowej (kontakt może odbywać się osobiście, telefonicznie lub on-line),</w:t>
      </w:r>
    </w:p>
    <w:p w14:paraId="40DE9DE3"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sz w:val="16"/>
          <w:szCs w:val="16"/>
        </w:rPr>
        <w:t xml:space="preserve">ubiegania się o refundację poniesionych kosztów na zakup usługi rozwojowej zgodnie z Umową </w:t>
      </w:r>
      <w:r w:rsidRPr="00E55E68">
        <w:rPr>
          <w:rFonts w:ascii="Verdana" w:hAnsi="Verdana"/>
          <w:sz w:val="16"/>
          <w:szCs w:val="16"/>
        </w:rPr>
        <w:br/>
        <w:t>wsparcia,</w:t>
      </w:r>
    </w:p>
    <w:p w14:paraId="375BE7AE" w14:textId="77777777" w:rsidR="00020042" w:rsidRPr="00E55E68" w:rsidRDefault="00020042" w:rsidP="00020042">
      <w:pPr>
        <w:pStyle w:val="NormalnyWeb"/>
        <w:numPr>
          <w:ilvl w:val="0"/>
          <w:numId w:val="7"/>
        </w:numPr>
        <w:spacing w:before="0" w:beforeAutospacing="0" w:after="0" w:afterAutospacing="0"/>
        <w:ind w:left="709" w:hanging="283"/>
        <w:jc w:val="both"/>
        <w:rPr>
          <w:rFonts w:ascii="Verdana" w:hAnsi="Verdana" w:cs="Arial"/>
          <w:sz w:val="16"/>
          <w:szCs w:val="16"/>
        </w:rPr>
      </w:pPr>
      <w:r w:rsidRPr="00E55E68">
        <w:rPr>
          <w:rFonts w:ascii="Verdana" w:hAnsi="Verdana" w:cs="Arial"/>
          <w:sz w:val="16"/>
          <w:szCs w:val="16"/>
        </w:rPr>
        <w:t>kontaktowania się</w:t>
      </w:r>
      <w:r w:rsidRPr="00E55E68">
        <w:rPr>
          <w:rFonts w:ascii="Arial" w:hAnsi="Arial" w:cs="Arial"/>
          <w:sz w:val="16"/>
          <w:szCs w:val="16"/>
        </w:rPr>
        <w:t>̨</w:t>
      </w:r>
      <w:r w:rsidR="00477577" w:rsidRPr="00E55E68">
        <w:rPr>
          <w:rFonts w:ascii="Verdana" w:hAnsi="Verdana" w:cs="Arial"/>
          <w:sz w:val="16"/>
          <w:szCs w:val="16"/>
        </w:rPr>
        <w:t xml:space="preserve"> z Operatorem</w:t>
      </w:r>
      <w:r w:rsidRPr="00E55E68">
        <w:rPr>
          <w:rFonts w:ascii="Verdana" w:hAnsi="Verdana" w:cs="Arial"/>
          <w:sz w:val="16"/>
          <w:szCs w:val="16"/>
        </w:rPr>
        <w:t xml:space="preserve"> w sprawach związanych z</w:t>
      </w:r>
      <w:r w:rsidR="00A542E2" w:rsidRPr="00E55E68">
        <w:rPr>
          <w:rFonts w:ascii="Verdana" w:hAnsi="Verdana" w:cs="Arial"/>
          <w:sz w:val="16"/>
          <w:szCs w:val="16"/>
        </w:rPr>
        <w:t> </w:t>
      </w:r>
      <w:r w:rsidRPr="00E55E68">
        <w:rPr>
          <w:rFonts w:ascii="Verdana" w:hAnsi="Verdana" w:cs="Arial"/>
          <w:sz w:val="16"/>
          <w:szCs w:val="16"/>
        </w:rPr>
        <w:t>udziałem w Projekcie.</w:t>
      </w:r>
    </w:p>
    <w:p w14:paraId="7AA2B0A3" w14:textId="77777777" w:rsidR="005A39DA" w:rsidRDefault="005A39DA" w:rsidP="00020042">
      <w:pPr>
        <w:spacing w:after="0" w:line="240" w:lineRule="auto"/>
        <w:jc w:val="center"/>
        <w:rPr>
          <w:rFonts w:ascii="Verdana" w:hAnsi="Verdana"/>
          <w:b/>
          <w:sz w:val="16"/>
          <w:szCs w:val="16"/>
        </w:rPr>
      </w:pPr>
    </w:p>
    <w:p w14:paraId="5BD3CC5C" w14:textId="2F3AB79C"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§6 </w:t>
      </w:r>
    </w:p>
    <w:p w14:paraId="6753D091" w14:textId="77777777" w:rsidR="00020042" w:rsidRPr="00E55E68" w:rsidRDefault="00020042" w:rsidP="00020042">
      <w:pPr>
        <w:pStyle w:val="Nagwek2"/>
        <w:spacing w:before="0" w:after="0"/>
        <w:rPr>
          <w:sz w:val="16"/>
          <w:szCs w:val="16"/>
        </w:rPr>
      </w:pPr>
      <w:bookmarkStart w:id="12" w:name="_Toc475450919"/>
      <w:bookmarkStart w:id="13" w:name="_Toc475450690"/>
      <w:r w:rsidRPr="00E55E68">
        <w:rPr>
          <w:sz w:val="16"/>
          <w:szCs w:val="16"/>
        </w:rPr>
        <w:t>Warunki korzystania z dofinansowania</w:t>
      </w:r>
      <w:bookmarkEnd w:id="12"/>
      <w:bookmarkEnd w:id="13"/>
    </w:p>
    <w:p w14:paraId="15754124" w14:textId="77777777" w:rsidR="00020042" w:rsidRPr="00E55E68" w:rsidRDefault="00020042" w:rsidP="00020042">
      <w:pPr>
        <w:pStyle w:val="NormalnyWeb"/>
        <w:numPr>
          <w:ilvl w:val="3"/>
          <w:numId w:val="10"/>
        </w:numPr>
        <w:spacing w:before="0" w:beforeAutospacing="0" w:after="0" w:afterAutospacing="0"/>
        <w:ind w:left="426"/>
        <w:jc w:val="both"/>
        <w:rPr>
          <w:rFonts w:ascii="Verdana" w:hAnsi="Verdana" w:cs="Arial"/>
          <w:sz w:val="16"/>
          <w:szCs w:val="16"/>
        </w:rPr>
      </w:pPr>
      <w:r w:rsidRPr="00E55E68">
        <w:rPr>
          <w:rFonts w:ascii="Verdana" w:hAnsi="Verdana" w:cs="Arial"/>
          <w:sz w:val="16"/>
          <w:szCs w:val="16"/>
        </w:rPr>
        <w:t xml:space="preserve">Kwalifikowanie kosztów usługi rozwojowej jest możliwe w przypadku spełnienia łącznie poniższych warunków: </w:t>
      </w:r>
    </w:p>
    <w:p w14:paraId="4E50BC39" w14:textId="77777777" w:rsidR="00020042" w:rsidRPr="00E55E68" w:rsidRDefault="00020042" w:rsidP="00020042">
      <w:pPr>
        <w:pStyle w:val="Akapitzlist"/>
        <w:numPr>
          <w:ilvl w:val="0"/>
          <w:numId w:val="31"/>
        </w:numPr>
        <w:suppressAutoHyphens w:val="0"/>
        <w:spacing w:after="0" w:line="240" w:lineRule="auto"/>
        <w:ind w:left="851" w:hanging="425"/>
        <w:contextualSpacing/>
        <w:jc w:val="both"/>
        <w:rPr>
          <w:rFonts w:ascii="Verdana" w:hAnsi="Verdana"/>
          <w:sz w:val="16"/>
          <w:szCs w:val="16"/>
        </w:rPr>
      </w:pPr>
      <w:r w:rsidRPr="00E55E68">
        <w:rPr>
          <w:rFonts w:ascii="Verdana" w:hAnsi="Verdana"/>
          <w:sz w:val="16"/>
          <w:szCs w:val="16"/>
        </w:rPr>
        <w:t>zgłoszenie na usługę rozwojową zostanie zrealizowane za pośrednictwem Bazy Usług Rozwojowych (BUR)</w:t>
      </w:r>
      <w:r w:rsidRPr="00E55E68">
        <w:rPr>
          <w:rFonts w:ascii="Verdana" w:hAnsi="Verdana"/>
          <w:sz w:val="16"/>
          <w:szCs w:val="16"/>
          <w:lang w:val="pl-PL"/>
        </w:rPr>
        <w:t>, zgodnie z instrukcją systemu BUR - zapis na usługę dofinansowaną dla osoby indywidualnej,</w:t>
      </w:r>
    </w:p>
    <w:p w14:paraId="0A51AEC0"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cs="Calibri"/>
          <w:sz w:val="16"/>
          <w:szCs w:val="16"/>
        </w:rPr>
        <w:t>Uczestni</w:t>
      </w:r>
      <w:r w:rsidRPr="00E55E68">
        <w:rPr>
          <w:rFonts w:ascii="Verdana" w:hAnsi="Verdana" w:cs="Calibri"/>
          <w:sz w:val="16"/>
          <w:szCs w:val="16"/>
          <w:lang w:val="pl-PL"/>
        </w:rPr>
        <w:t>k</w:t>
      </w:r>
      <w:r w:rsidRPr="00E55E68">
        <w:rPr>
          <w:rFonts w:ascii="Verdana" w:hAnsi="Verdana" w:cs="Calibri"/>
          <w:sz w:val="16"/>
          <w:szCs w:val="16"/>
        </w:rPr>
        <w:t xml:space="preserve"> projektu zgłosz</w:t>
      </w:r>
      <w:r w:rsidRPr="00E55E68">
        <w:rPr>
          <w:rFonts w:ascii="Verdana" w:hAnsi="Verdana" w:cs="Calibri"/>
          <w:sz w:val="16"/>
          <w:szCs w:val="16"/>
          <w:lang w:val="pl-PL"/>
        </w:rPr>
        <w:t xml:space="preserve">ony </w:t>
      </w:r>
      <w:r w:rsidRPr="00E55E68">
        <w:rPr>
          <w:rFonts w:ascii="Verdana" w:hAnsi="Verdana" w:cs="Calibri"/>
          <w:sz w:val="16"/>
          <w:szCs w:val="16"/>
        </w:rPr>
        <w:t xml:space="preserve">do udziału w usługach rozwojowych </w:t>
      </w:r>
      <w:r w:rsidRPr="00E55E68">
        <w:rPr>
          <w:rFonts w:ascii="Verdana" w:hAnsi="Verdana" w:cs="Calibri"/>
          <w:sz w:val="16"/>
          <w:szCs w:val="16"/>
          <w:lang w:val="pl-PL"/>
        </w:rPr>
        <w:t>jest osobą, o której mowa w § 3 ust. 2</w:t>
      </w:r>
      <w:r w:rsidR="00A542E2" w:rsidRPr="00E55E68">
        <w:rPr>
          <w:rFonts w:ascii="Verdana" w:hAnsi="Verdana" w:cs="Calibri"/>
          <w:sz w:val="16"/>
          <w:szCs w:val="16"/>
          <w:lang w:val="pl-PL"/>
        </w:rPr>
        <w:t xml:space="preserve"> </w:t>
      </w:r>
      <w:r w:rsidRPr="00E55E68">
        <w:rPr>
          <w:rFonts w:ascii="Verdana" w:hAnsi="Verdana" w:cs="Calibri"/>
          <w:sz w:val="16"/>
          <w:szCs w:val="16"/>
          <w:lang w:val="pl-PL"/>
        </w:rPr>
        <w:t>niniejszego Regulaminu,</w:t>
      </w:r>
    </w:p>
    <w:p w14:paraId="7AA9BFA2"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cs="Calibri"/>
          <w:sz w:val="16"/>
          <w:szCs w:val="16"/>
        </w:rPr>
        <w:t>usługa rozwojowa rozpoczęła się nie wcześniej</w:t>
      </w:r>
      <w:r w:rsidRPr="00E55E68">
        <w:rPr>
          <w:rFonts w:ascii="Verdana" w:hAnsi="Verdana" w:cs="Calibri"/>
          <w:sz w:val="16"/>
          <w:szCs w:val="16"/>
          <w:lang w:val="pl-PL"/>
        </w:rPr>
        <w:t xml:space="preserve"> i zakończyła nie później</w:t>
      </w:r>
      <w:r w:rsidRPr="00E55E68">
        <w:rPr>
          <w:rFonts w:ascii="Verdana" w:hAnsi="Verdana" w:cs="Calibri"/>
          <w:sz w:val="16"/>
          <w:szCs w:val="16"/>
        </w:rPr>
        <w:t xml:space="preserve"> niż </w:t>
      </w:r>
      <w:r w:rsidRPr="00E55E68">
        <w:rPr>
          <w:rFonts w:ascii="Verdana" w:hAnsi="Verdana" w:cs="Calibri"/>
          <w:sz w:val="16"/>
          <w:szCs w:val="16"/>
          <w:lang w:val="pl-PL"/>
        </w:rPr>
        <w:t>w terminach wskazanych w U</w:t>
      </w:r>
      <w:r w:rsidRPr="00E55E68">
        <w:rPr>
          <w:rFonts w:ascii="Verdana" w:hAnsi="Verdana" w:cs="Calibri"/>
          <w:sz w:val="16"/>
          <w:szCs w:val="16"/>
        </w:rPr>
        <w:t>mowie wsparcia</w:t>
      </w:r>
      <w:r w:rsidRPr="00E55E68">
        <w:rPr>
          <w:rFonts w:ascii="Verdana" w:hAnsi="Verdana" w:cs="Calibri"/>
          <w:sz w:val="16"/>
          <w:szCs w:val="16"/>
          <w:lang w:val="pl-PL"/>
        </w:rPr>
        <w:t>,</w:t>
      </w:r>
    </w:p>
    <w:p w14:paraId="5D29996B"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sz w:val="16"/>
          <w:szCs w:val="16"/>
        </w:rPr>
        <w:t>wydatek zostanie poniesiony na zakup usługi rozwojowej i zostanie praw</w:t>
      </w:r>
      <w:r w:rsidR="00A542E2" w:rsidRPr="00E55E68">
        <w:rPr>
          <w:rFonts w:ascii="Verdana" w:hAnsi="Verdana"/>
          <w:sz w:val="16"/>
          <w:szCs w:val="16"/>
        </w:rPr>
        <w:t>idłowo udokumentowany zgodnie z</w:t>
      </w:r>
      <w:r w:rsidR="00A542E2" w:rsidRPr="00E55E68">
        <w:rPr>
          <w:rFonts w:ascii="Verdana" w:hAnsi="Verdana"/>
          <w:sz w:val="16"/>
          <w:szCs w:val="16"/>
          <w:lang w:val="pl-PL"/>
        </w:rPr>
        <w:t> </w:t>
      </w:r>
      <w:r w:rsidRPr="00E55E68">
        <w:rPr>
          <w:rFonts w:ascii="Verdana" w:hAnsi="Verdana"/>
          <w:sz w:val="16"/>
          <w:szCs w:val="16"/>
        </w:rPr>
        <w:t xml:space="preserve">zapisami o których mowa w § </w:t>
      </w:r>
      <w:r w:rsidRPr="00E55E68">
        <w:rPr>
          <w:rFonts w:ascii="Verdana" w:hAnsi="Verdana"/>
          <w:sz w:val="16"/>
          <w:szCs w:val="16"/>
          <w:lang w:val="pl-PL"/>
        </w:rPr>
        <w:t>9 niniejszego Regulaminu,</w:t>
      </w:r>
    </w:p>
    <w:p w14:paraId="1FEF898C" w14:textId="3966B011"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sz w:val="16"/>
          <w:szCs w:val="16"/>
        </w:rPr>
        <w:t>realizacja usługi rozwojowej odbędzie się zgodnie z założeniami, tj. zgodnie z programem, formą, na</w:t>
      </w:r>
      <w:r w:rsidRPr="00E55E68">
        <w:rPr>
          <w:rFonts w:ascii="Verdana" w:hAnsi="Verdana"/>
          <w:sz w:val="16"/>
          <w:szCs w:val="16"/>
          <w:lang w:val="pl-PL"/>
        </w:rPr>
        <w:t> </w:t>
      </w:r>
      <w:r w:rsidRPr="00E55E68">
        <w:rPr>
          <w:rFonts w:ascii="Verdana" w:hAnsi="Verdana"/>
          <w:sz w:val="16"/>
          <w:szCs w:val="16"/>
        </w:rPr>
        <w:t>warunkach i w wymiarze czasowym określonym w Karcie Usługi</w:t>
      </w:r>
      <w:r w:rsidR="008064CF" w:rsidRPr="00E55E68">
        <w:rPr>
          <w:rFonts w:ascii="Verdana" w:hAnsi="Verdana" w:cs="Arial"/>
          <w:sz w:val="16"/>
          <w:szCs w:val="16"/>
        </w:rPr>
        <w:t xml:space="preserve">. </w:t>
      </w:r>
    </w:p>
    <w:p w14:paraId="437C7402"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rPr>
      </w:pPr>
      <w:r w:rsidRPr="00E55E68">
        <w:rPr>
          <w:rFonts w:ascii="Verdana" w:hAnsi="Verdana"/>
          <w:sz w:val="16"/>
          <w:szCs w:val="16"/>
        </w:rPr>
        <w:t xml:space="preserve">w celu rozliczenia kosztów poniesionych na usługę rozwojową </w:t>
      </w:r>
      <w:r w:rsidRPr="00E55E68">
        <w:rPr>
          <w:rFonts w:ascii="Verdana" w:hAnsi="Verdana"/>
          <w:sz w:val="16"/>
          <w:szCs w:val="16"/>
          <w:lang w:val="pl-PL"/>
        </w:rPr>
        <w:t>Uczestnik Projektu</w:t>
      </w:r>
      <w:r w:rsidRPr="00E55E68">
        <w:rPr>
          <w:rFonts w:ascii="Verdana" w:hAnsi="Verdana"/>
          <w:sz w:val="16"/>
          <w:szCs w:val="16"/>
        </w:rPr>
        <w:t xml:space="preserve"> w terminie 10 dni kalendarzowych od terminu zakończenia usługi rozwojowej dostarczy (osobiście lub</w:t>
      </w:r>
      <w:r w:rsidRPr="00E55E68">
        <w:rPr>
          <w:rFonts w:ascii="Verdana" w:hAnsi="Verdana"/>
          <w:sz w:val="16"/>
          <w:szCs w:val="16"/>
          <w:lang w:val="pl-PL"/>
        </w:rPr>
        <w:t> </w:t>
      </w:r>
      <w:r w:rsidRPr="00E55E68">
        <w:rPr>
          <w:rFonts w:ascii="Verdana" w:hAnsi="Verdana"/>
          <w:sz w:val="16"/>
          <w:szCs w:val="16"/>
        </w:rPr>
        <w:t>za</w:t>
      </w:r>
      <w:r w:rsidRPr="00E55E68">
        <w:rPr>
          <w:rFonts w:ascii="Verdana" w:hAnsi="Verdana"/>
          <w:sz w:val="16"/>
          <w:szCs w:val="16"/>
          <w:lang w:val="pl-PL"/>
        </w:rPr>
        <w:t> </w:t>
      </w:r>
      <w:r w:rsidRPr="00E55E68">
        <w:rPr>
          <w:rFonts w:ascii="Verdana" w:hAnsi="Verdana"/>
          <w:sz w:val="16"/>
          <w:szCs w:val="16"/>
        </w:rPr>
        <w:t xml:space="preserve">pośrednictwem tradycyjnej poczty) do </w:t>
      </w:r>
      <w:r w:rsidRPr="00E55E68">
        <w:rPr>
          <w:rFonts w:ascii="Verdana" w:hAnsi="Verdana"/>
          <w:sz w:val="16"/>
          <w:szCs w:val="16"/>
          <w:lang w:val="pl-PL"/>
        </w:rPr>
        <w:t xml:space="preserve">Biura Projektu </w:t>
      </w:r>
      <w:r w:rsidRPr="00E55E68">
        <w:rPr>
          <w:rFonts w:ascii="Verdana" w:hAnsi="Verdana"/>
          <w:sz w:val="16"/>
          <w:szCs w:val="16"/>
        </w:rPr>
        <w:t xml:space="preserve">podpisane dokumenty rozliczające usługę rozwojową, o których mowa w § </w:t>
      </w:r>
      <w:r w:rsidRPr="00E55E68">
        <w:rPr>
          <w:rFonts w:ascii="Verdana" w:hAnsi="Verdana"/>
          <w:sz w:val="16"/>
          <w:szCs w:val="16"/>
          <w:lang w:val="pl-PL"/>
        </w:rPr>
        <w:t>9 niniejszego Regulaminu</w:t>
      </w:r>
      <w:r w:rsidRPr="00E55E68">
        <w:rPr>
          <w:rFonts w:ascii="Verdana" w:hAnsi="Verdana"/>
          <w:sz w:val="16"/>
          <w:szCs w:val="16"/>
        </w:rPr>
        <w:t>,</w:t>
      </w:r>
    </w:p>
    <w:p w14:paraId="187B5AC1" w14:textId="77777777" w:rsidR="00020042" w:rsidRPr="00E55E68" w:rsidRDefault="00020042" w:rsidP="00020042">
      <w:pPr>
        <w:pStyle w:val="Akapitzlist"/>
        <w:numPr>
          <w:ilvl w:val="0"/>
          <w:numId w:val="31"/>
        </w:numPr>
        <w:spacing w:after="0" w:line="240" w:lineRule="auto"/>
        <w:ind w:left="851" w:hanging="426"/>
        <w:jc w:val="both"/>
        <w:rPr>
          <w:rFonts w:ascii="Verdana" w:hAnsi="Verdana"/>
          <w:sz w:val="16"/>
          <w:szCs w:val="16"/>
        </w:rPr>
      </w:pPr>
      <w:r w:rsidRPr="00E55E68">
        <w:rPr>
          <w:rFonts w:ascii="Verdana" w:hAnsi="Verdana"/>
          <w:sz w:val="16"/>
          <w:szCs w:val="16"/>
        </w:rPr>
        <w:t>Uczestnik projektu wypełni w terminie wskazanym w §</w:t>
      </w:r>
      <w:r w:rsidRPr="00E55E68">
        <w:rPr>
          <w:rFonts w:ascii="Verdana" w:hAnsi="Verdana"/>
          <w:sz w:val="16"/>
          <w:szCs w:val="16"/>
          <w:lang w:val="pl-PL"/>
        </w:rPr>
        <w:t xml:space="preserve"> 9 </w:t>
      </w:r>
      <w:r w:rsidRPr="00E55E68">
        <w:rPr>
          <w:rFonts w:ascii="Verdana" w:hAnsi="Verdana"/>
          <w:sz w:val="16"/>
          <w:szCs w:val="16"/>
        </w:rPr>
        <w:t>ankiet</w:t>
      </w:r>
      <w:r w:rsidRPr="00E55E68">
        <w:rPr>
          <w:rFonts w:ascii="Verdana" w:hAnsi="Verdana"/>
          <w:sz w:val="16"/>
          <w:szCs w:val="16"/>
          <w:lang w:val="pl-PL"/>
        </w:rPr>
        <w:t>ę</w:t>
      </w:r>
      <w:r w:rsidRPr="00E55E68">
        <w:rPr>
          <w:rFonts w:ascii="Verdana" w:hAnsi="Verdana"/>
          <w:sz w:val="16"/>
          <w:szCs w:val="16"/>
        </w:rPr>
        <w:t xml:space="preserve"> oceniając</w:t>
      </w:r>
      <w:r w:rsidRPr="00E55E68">
        <w:rPr>
          <w:rFonts w:ascii="Verdana" w:hAnsi="Verdana"/>
          <w:sz w:val="16"/>
          <w:szCs w:val="16"/>
          <w:lang w:val="pl-PL"/>
        </w:rPr>
        <w:t xml:space="preserve">ą </w:t>
      </w:r>
      <w:r w:rsidR="00A542E2" w:rsidRPr="00E55E68">
        <w:rPr>
          <w:rFonts w:ascii="Verdana" w:hAnsi="Verdana"/>
          <w:sz w:val="16"/>
          <w:szCs w:val="16"/>
        </w:rPr>
        <w:t>usługę rozwojową, zgodnie z</w:t>
      </w:r>
      <w:r w:rsidR="00A542E2" w:rsidRPr="00E55E68">
        <w:rPr>
          <w:rFonts w:ascii="Verdana" w:hAnsi="Verdana"/>
          <w:sz w:val="16"/>
          <w:szCs w:val="16"/>
          <w:lang w:val="pl-PL"/>
        </w:rPr>
        <w:t> </w:t>
      </w:r>
      <w:r w:rsidRPr="00E55E68">
        <w:rPr>
          <w:rFonts w:ascii="Verdana" w:hAnsi="Verdana"/>
          <w:sz w:val="16"/>
          <w:szCs w:val="16"/>
        </w:rPr>
        <w:t>Systemem Oceny Usług Rozwojowych</w:t>
      </w:r>
      <w:r w:rsidRPr="00E55E68">
        <w:rPr>
          <w:rFonts w:ascii="Verdana" w:hAnsi="Verdana"/>
          <w:sz w:val="16"/>
          <w:szCs w:val="16"/>
          <w:lang w:val="pl-PL"/>
        </w:rPr>
        <w:t>,</w:t>
      </w:r>
    </w:p>
    <w:p w14:paraId="4F55526A" w14:textId="77777777" w:rsidR="00020042" w:rsidRPr="00E55E68" w:rsidRDefault="00020042" w:rsidP="00020042">
      <w:pPr>
        <w:pStyle w:val="Akapitzlist"/>
        <w:numPr>
          <w:ilvl w:val="0"/>
          <w:numId w:val="31"/>
        </w:numPr>
        <w:suppressAutoHyphens w:val="0"/>
        <w:spacing w:after="0" w:line="240" w:lineRule="auto"/>
        <w:ind w:left="851" w:hanging="426"/>
        <w:contextualSpacing/>
        <w:jc w:val="both"/>
        <w:rPr>
          <w:rFonts w:ascii="Verdana" w:hAnsi="Verdana"/>
          <w:sz w:val="16"/>
          <w:szCs w:val="16"/>
          <w:lang w:val="pl-PL"/>
        </w:rPr>
      </w:pPr>
      <w:r w:rsidRPr="00E55E68">
        <w:rPr>
          <w:rFonts w:ascii="Verdana" w:hAnsi="Verdana"/>
          <w:sz w:val="16"/>
          <w:szCs w:val="16"/>
          <w:lang w:val="pl-PL"/>
        </w:rPr>
        <w:t>wydatki w ramach projektu muszą być ponoszone w sposób przejrzysty, racjonalny i efektywny.</w:t>
      </w:r>
    </w:p>
    <w:p w14:paraId="17477E1C" w14:textId="77777777" w:rsidR="00020042" w:rsidRPr="00E55E68" w:rsidRDefault="00020042" w:rsidP="00020042">
      <w:pPr>
        <w:pStyle w:val="Akapitzlist"/>
        <w:numPr>
          <w:ilvl w:val="0"/>
          <w:numId w:val="27"/>
        </w:numPr>
        <w:spacing w:after="0" w:line="240" w:lineRule="auto"/>
        <w:ind w:left="426"/>
        <w:contextualSpacing/>
        <w:jc w:val="both"/>
        <w:rPr>
          <w:rFonts w:ascii="Verdana" w:hAnsi="Verdana"/>
          <w:sz w:val="16"/>
          <w:szCs w:val="16"/>
        </w:rPr>
      </w:pPr>
      <w:r w:rsidRPr="00E55E68">
        <w:rPr>
          <w:rFonts w:ascii="Verdana" w:hAnsi="Verdana"/>
          <w:sz w:val="16"/>
          <w:szCs w:val="16"/>
        </w:rPr>
        <w:lastRenderedPageBreak/>
        <w:t>W ramach projektu PSF nie jest możliwe kwalifikowanie kosztów usługi rozwojowej, która:</w:t>
      </w:r>
    </w:p>
    <w:p w14:paraId="2CBDA43B" w14:textId="77777777" w:rsidR="00020042" w:rsidRPr="00E55E68" w:rsidRDefault="00020042" w:rsidP="00020042">
      <w:pPr>
        <w:pStyle w:val="Akapitzlist"/>
        <w:numPr>
          <w:ilvl w:val="1"/>
          <w:numId w:val="28"/>
        </w:numPr>
        <w:spacing w:after="0" w:line="240" w:lineRule="auto"/>
        <w:ind w:left="851" w:hanging="425"/>
        <w:contextualSpacing/>
        <w:jc w:val="both"/>
        <w:rPr>
          <w:rFonts w:ascii="Verdana" w:hAnsi="Verdana"/>
          <w:sz w:val="16"/>
          <w:szCs w:val="16"/>
        </w:rPr>
      </w:pPr>
      <w:r w:rsidRPr="00E55E68">
        <w:rPr>
          <w:rFonts w:ascii="Verdana" w:hAnsi="Verdana"/>
          <w:sz w:val="16"/>
          <w:szCs w:val="16"/>
        </w:rPr>
        <w:t>jest świadczona przez pracodawcę uczestnika</w:t>
      </w:r>
      <w:r w:rsidRPr="00E55E68">
        <w:rPr>
          <w:rFonts w:ascii="Verdana" w:hAnsi="Verdana"/>
          <w:sz w:val="16"/>
          <w:szCs w:val="16"/>
          <w:lang w:val="pl-PL"/>
        </w:rPr>
        <w:t>,</w:t>
      </w:r>
    </w:p>
    <w:p w14:paraId="02523DC9" w14:textId="77777777" w:rsidR="00020042" w:rsidRPr="00E55E68" w:rsidRDefault="00020042" w:rsidP="00020042">
      <w:pPr>
        <w:pStyle w:val="Akapitzlist"/>
        <w:numPr>
          <w:ilvl w:val="1"/>
          <w:numId w:val="28"/>
        </w:numPr>
        <w:spacing w:after="0" w:line="240" w:lineRule="auto"/>
        <w:ind w:left="851" w:hanging="425"/>
        <w:contextualSpacing/>
        <w:jc w:val="both"/>
        <w:rPr>
          <w:rFonts w:ascii="Verdana" w:hAnsi="Verdana"/>
          <w:sz w:val="16"/>
          <w:szCs w:val="16"/>
        </w:rPr>
      </w:pPr>
      <w:r w:rsidRPr="00E55E68">
        <w:rPr>
          <w:rFonts w:ascii="Verdana" w:hAnsi="Verdana"/>
          <w:sz w:val="16"/>
          <w:szCs w:val="16"/>
        </w:rPr>
        <w:t>obejmuje koszty niezwiązane bezpośrednio z usługą rozwojową, w szczególności koszty środków trwałych przekazywanych uczestnikom projektu, koszty dojazdu i zakwaterowania, z wyłączeniem kosztów związanych z pokryciem specyficznych potrzeb osób z niepełnosprawnościami, które mogą zostać sfinansowane w ramach projektu PSF w ramach mechanizmu racjonalnych usprawnień, o</w:t>
      </w:r>
      <w:r w:rsidRPr="00E55E68">
        <w:rPr>
          <w:rFonts w:ascii="Verdana" w:hAnsi="Verdana"/>
          <w:sz w:val="16"/>
          <w:szCs w:val="16"/>
          <w:lang w:val="pl-PL"/>
        </w:rPr>
        <w:t> </w:t>
      </w:r>
      <w:r w:rsidR="00A542E2" w:rsidRPr="00E55E68">
        <w:rPr>
          <w:rFonts w:ascii="Verdana" w:hAnsi="Verdana"/>
          <w:sz w:val="16"/>
          <w:szCs w:val="16"/>
        </w:rPr>
        <w:t>którym mowa w</w:t>
      </w:r>
      <w:r w:rsidR="00A542E2" w:rsidRPr="00E55E68">
        <w:rPr>
          <w:rFonts w:ascii="Verdana" w:hAnsi="Verdana"/>
          <w:sz w:val="16"/>
          <w:szCs w:val="16"/>
          <w:lang w:val="pl-PL"/>
        </w:rPr>
        <w:t> </w:t>
      </w:r>
      <w:r w:rsidRPr="00E55E68">
        <w:rPr>
          <w:rFonts w:ascii="Verdana" w:hAnsi="Verdana"/>
          <w:sz w:val="16"/>
          <w:szCs w:val="16"/>
        </w:rPr>
        <w:t>Wytycznych Ministra Infrastruktury i Rozwoju w zakresie realizacji zasady równości szans i</w:t>
      </w:r>
      <w:r w:rsidR="00A542E2" w:rsidRPr="00E55E68">
        <w:rPr>
          <w:rFonts w:ascii="Verdana" w:hAnsi="Verdana"/>
          <w:sz w:val="16"/>
          <w:szCs w:val="16"/>
          <w:lang w:val="pl-PL"/>
        </w:rPr>
        <w:t> </w:t>
      </w:r>
      <w:r w:rsidRPr="00E55E68">
        <w:rPr>
          <w:rFonts w:ascii="Verdana" w:hAnsi="Verdana"/>
          <w:sz w:val="16"/>
          <w:szCs w:val="16"/>
        </w:rPr>
        <w:t>niedyskryminacji, w tym dostępności dla osób z niepełnosprawnościami oraz zasady równości szans kobiet i mężczyzn w ramach funduszy unijnych na lata 2014-2020,</w:t>
      </w:r>
    </w:p>
    <w:p w14:paraId="2818ED09" w14:textId="77777777" w:rsidR="00020042" w:rsidRPr="00E55E68" w:rsidRDefault="00020042" w:rsidP="00020042">
      <w:pPr>
        <w:pStyle w:val="Akapitzlist"/>
        <w:numPr>
          <w:ilvl w:val="1"/>
          <w:numId w:val="28"/>
        </w:numPr>
        <w:spacing w:after="0" w:line="240" w:lineRule="auto"/>
        <w:ind w:left="851" w:hanging="425"/>
        <w:contextualSpacing/>
        <w:jc w:val="both"/>
        <w:rPr>
          <w:rFonts w:ascii="Verdana" w:hAnsi="Verdana"/>
          <w:sz w:val="16"/>
          <w:szCs w:val="16"/>
        </w:rPr>
      </w:pPr>
      <w:r w:rsidRPr="00E55E68">
        <w:rPr>
          <w:rFonts w:ascii="Verdana" w:hAnsi="Verdana"/>
          <w:sz w:val="16"/>
          <w:szCs w:val="16"/>
        </w:rPr>
        <w:t>dotyczy kosztów usługi rozwojowej, której obowiązek przeprowadzenia na zajmowanym stanowisku pracy wynika z odrębnych przepisów prawa (np. wstępne i okresowe szkolenia z zakresu bezpieczeństwa i higieny pracy, szkolenia okresowe potwierdzające kwalifikacje na zajmowanym stanowisku pracy)</w:t>
      </w:r>
      <w:r w:rsidRPr="00E55E68">
        <w:rPr>
          <w:rFonts w:ascii="Verdana" w:hAnsi="Verdana"/>
          <w:sz w:val="16"/>
          <w:szCs w:val="16"/>
          <w:lang w:val="pl-PL"/>
        </w:rPr>
        <w:t>,</w:t>
      </w:r>
    </w:p>
    <w:p w14:paraId="5F4A41C5" w14:textId="77777777" w:rsidR="00020042" w:rsidRPr="00E55E68" w:rsidRDefault="00020042" w:rsidP="00020042">
      <w:pPr>
        <w:pStyle w:val="Akapitzlist"/>
        <w:numPr>
          <w:ilvl w:val="1"/>
          <w:numId w:val="28"/>
        </w:numPr>
        <w:spacing w:after="0" w:line="240" w:lineRule="auto"/>
        <w:ind w:left="851" w:hanging="425"/>
        <w:contextualSpacing/>
        <w:jc w:val="both"/>
        <w:rPr>
          <w:rFonts w:ascii="Verdana" w:hAnsi="Verdana"/>
          <w:sz w:val="16"/>
          <w:szCs w:val="16"/>
        </w:rPr>
      </w:pPr>
      <w:r w:rsidRPr="00E55E68">
        <w:rPr>
          <w:rFonts w:ascii="Verdana" w:hAnsi="Verdana"/>
          <w:sz w:val="16"/>
          <w:szCs w:val="16"/>
        </w:rPr>
        <w:t xml:space="preserve">jest świadczona przez podmiot pełniący funkcję </w:t>
      </w:r>
      <w:r w:rsidR="003F70DA" w:rsidRPr="00E55E68">
        <w:rPr>
          <w:rFonts w:ascii="Verdana" w:hAnsi="Verdana"/>
          <w:sz w:val="16"/>
          <w:szCs w:val="16"/>
        </w:rPr>
        <w:t>Operatora w danym projekcie PSF</w:t>
      </w:r>
      <w:r w:rsidR="003F70DA" w:rsidRPr="00E55E68">
        <w:rPr>
          <w:rFonts w:ascii="Verdana" w:hAnsi="Verdana"/>
          <w:sz w:val="16"/>
          <w:szCs w:val="16"/>
          <w:lang w:val="pl-PL"/>
        </w:rPr>
        <w:t>,</w:t>
      </w:r>
    </w:p>
    <w:p w14:paraId="3ECA08B2" w14:textId="21A2BA7F" w:rsidR="003F70DA" w:rsidRPr="00E55E68" w:rsidRDefault="003F70DA" w:rsidP="00020042">
      <w:pPr>
        <w:pStyle w:val="Akapitzlist"/>
        <w:numPr>
          <w:ilvl w:val="1"/>
          <w:numId w:val="28"/>
        </w:numPr>
        <w:spacing w:after="0" w:line="240" w:lineRule="auto"/>
        <w:ind w:left="851" w:hanging="425"/>
        <w:contextualSpacing/>
        <w:jc w:val="both"/>
        <w:rPr>
          <w:rStyle w:val="Hipercze"/>
          <w:rFonts w:ascii="Verdana" w:hAnsi="Verdana"/>
          <w:color w:val="auto"/>
          <w:sz w:val="16"/>
          <w:szCs w:val="16"/>
          <w:u w:val="none"/>
        </w:rPr>
      </w:pPr>
      <w:r w:rsidRPr="00E55E68">
        <w:rPr>
          <w:rFonts w:ascii="Verdana" w:hAnsi="Verdana"/>
          <w:sz w:val="16"/>
          <w:szCs w:val="16"/>
          <w:lang w:val="pl-PL"/>
        </w:rPr>
        <w:t>jest świadczona w formie e-learningu.</w:t>
      </w:r>
      <w:r w:rsidR="00C27D42" w:rsidRPr="00E55E68">
        <w:rPr>
          <w:rFonts w:ascii="Verdana" w:hAnsi="Verdana"/>
          <w:sz w:val="16"/>
          <w:szCs w:val="16"/>
          <w:lang w:val="pl-PL"/>
        </w:rPr>
        <w:t xml:space="preserve"> </w:t>
      </w:r>
    </w:p>
    <w:p w14:paraId="67BC5E3E" w14:textId="77777777" w:rsidR="00636CAD" w:rsidRPr="00E55E68" w:rsidRDefault="00636CAD" w:rsidP="00020042">
      <w:pPr>
        <w:pStyle w:val="Akapitzlist"/>
        <w:numPr>
          <w:ilvl w:val="1"/>
          <w:numId w:val="28"/>
        </w:numPr>
        <w:spacing w:after="0" w:line="240" w:lineRule="auto"/>
        <w:ind w:left="851" w:hanging="425"/>
        <w:contextualSpacing/>
        <w:jc w:val="both"/>
        <w:rPr>
          <w:rStyle w:val="Hipercze"/>
          <w:rFonts w:ascii="Verdana" w:hAnsi="Verdana"/>
          <w:color w:val="auto"/>
          <w:sz w:val="16"/>
          <w:szCs w:val="16"/>
          <w:u w:val="none"/>
        </w:rPr>
      </w:pPr>
      <w:r w:rsidRPr="00E55E68">
        <w:rPr>
          <w:rStyle w:val="Hipercze"/>
          <w:rFonts w:ascii="Verdana" w:hAnsi="Verdana"/>
          <w:color w:val="auto"/>
          <w:sz w:val="16"/>
          <w:szCs w:val="16"/>
          <w:u w:val="none"/>
          <w:lang w:val="pl-PL"/>
        </w:rPr>
        <w:t>objęta została już umową dofinansowania/sfinansowana ze środków publicznych,</w:t>
      </w:r>
    </w:p>
    <w:p w14:paraId="40785899" w14:textId="77777777" w:rsidR="00636CAD" w:rsidRPr="00E55E68" w:rsidRDefault="00636CAD" w:rsidP="00020042">
      <w:pPr>
        <w:pStyle w:val="Akapitzlist"/>
        <w:numPr>
          <w:ilvl w:val="1"/>
          <w:numId w:val="28"/>
        </w:numPr>
        <w:spacing w:after="0" w:line="240" w:lineRule="auto"/>
        <w:ind w:left="851" w:hanging="425"/>
        <w:contextualSpacing/>
        <w:jc w:val="both"/>
        <w:rPr>
          <w:rStyle w:val="Hipercze"/>
          <w:rFonts w:ascii="Verdana" w:hAnsi="Verdana"/>
          <w:color w:val="auto"/>
          <w:sz w:val="16"/>
          <w:szCs w:val="16"/>
          <w:u w:val="none"/>
        </w:rPr>
      </w:pPr>
      <w:r w:rsidRPr="00E55E68">
        <w:rPr>
          <w:rStyle w:val="Hipercze"/>
          <w:rFonts w:ascii="Verdana" w:hAnsi="Verdana"/>
          <w:color w:val="auto"/>
          <w:sz w:val="16"/>
          <w:szCs w:val="16"/>
          <w:u w:val="none"/>
          <w:lang w:val="pl-PL"/>
        </w:rPr>
        <w:t>obejmuje uczestników projektu ubiegających się o dofinansowanie/sfinansowanie usługi rozwojowej ze środków publicznych.</w:t>
      </w:r>
    </w:p>
    <w:p w14:paraId="4A0D26F4" w14:textId="25C42316" w:rsidR="00A1443C" w:rsidRPr="00E55E68" w:rsidRDefault="00A1443C" w:rsidP="00F12980">
      <w:pPr>
        <w:pStyle w:val="Akapitzlist"/>
        <w:numPr>
          <w:ilvl w:val="0"/>
          <w:numId w:val="25"/>
        </w:numPr>
        <w:spacing w:after="0" w:line="240" w:lineRule="auto"/>
        <w:ind w:left="426"/>
        <w:contextualSpacing/>
        <w:jc w:val="both"/>
        <w:rPr>
          <w:rStyle w:val="Hipercze"/>
          <w:rFonts w:ascii="Verdana" w:hAnsi="Verdana" w:cstheme="minorBidi"/>
          <w:color w:val="auto"/>
          <w:sz w:val="16"/>
          <w:szCs w:val="16"/>
          <w:u w:val="none"/>
        </w:rPr>
      </w:pPr>
      <w:r w:rsidRPr="00E55E68">
        <w:rPr>
          <w:rFonts w:ascii="Verdana" w:hAnsi="Verdana"/>
          <w:sz w:val="16"/>
          <w:szCs w:val="16"/>
          <w:lang w:val="pl-PL"/>
        </w:rPr>
        <w:t xml:space="preserve">Dopuszcza się możliwość udziału w usługach świadczonych w formie zdalnej, realizowanych zgodnie z </w:t>
      </w:r>
      <w:r w:rsidRPr="00E55E68">
        <w:rPr>
          <w:rFonts w:ascii="Verdana" w:hAnsi="Verdana"/>
          <w:bCs/>
          <w:i/>
          <w:sz w:val="16"/>
          <w:szCs w:val="16"/>
        </w:rPr>
        <w:t>Wytyczn</w:t>
      </w:r>
      <w:r w:rsidRPr="00E55E68">
        <w:rPr>
          <w:rFonts w:ascii="Verdana" w:hAnsi="Verdana"/>
          <w:bCs/>
          <w:i/>
          <w:sz w:val="16"/>
          <w:szCs w:val="16"/>
          <w:lang w:val="pl-PL"/>
        </w:rPr>
        <w:t>ymi</w:t>
      </w:r>
      <w:r w:rsidRPr="00E55E68">
        <w:rPr>
          <w:rFonts w:ascii="Verdana" w:hAnsi="Verdana"/>
          <w:bCs/>
          <w:i/>
          <w:sz w:val="16"/>
          <w:szCs w:val="16"/>
        </w:rPr>
        <w:t xml:space="preserve"> dotycząc</w:t>
      </w:r>
      <w:r w:rsidRPr="00E55E68">
        <w:rPr>
          <w:rFonts w:ascii="Verdana" w:hAnsi="Verdana"/>
          <w:bCs/>
          <w:i/>
          <w:sz w:val="16"/>
          <w:szCs w:val="16"/>
          <w:lang w:val="pl-PL"/>
        </w:rPr>
        <w:t>ymi</w:t>
      </w:r>
      <w:r w:rsidRPr="00E55E68">
        <w:rPr>
          <w:rFonts w:ascii="Verdana" w:hAnsi="Verdana"/>
          <w:bCs/>
          <w:i/>
          <w:sz w:val="16"/>
          <w:szCs w:val="16"/>
        </w:rPr>
        <w:t xml:space="preserve"> standardów świadczenia usług rozwojowych metodami zdalnego dostępu oraz monitoringu takich usług</w:t>
      </w:r>
      <w:r w:rsidRPr="00E55E68">
        <w:rPr>
          <w:rFonts w:ascii="Verdana" w:hAnsi="Verdana"/>
          <w:bCs/>
          <w:sz w:val="16"/>
          <w:szCs w:val="16"/>
          <w:lang w:val="pl-PL"/>
        </w:rPr>
        <w:t>, dostępnymi na stronie</w:t>
      </w:r>
      <w:r w:rsidRPr="00E55E68">
        <w:rPr>
          <w:rFonts w:ascii="Verdana" w:hAnsi="Verdana"/>
          <w:bCs/>
          <w:sz w:val="18"/>
          <w:szCs w:val="18"/>
          <w:lang w:val="pl-PL"/>
        </w:rPr>
        <w:t xml:space="preserve"> </w:t>
      </w:r>
      <w:hyperlink r:id="rId20" w:history="1">
        <w:r w:rsidRPr="00E55E68">
          <w:rPr>
            <w:rStyle w:val="Hipercze"/>
            <w:rFonts w:ascii="Verdana" w:hAnsi="Verdana" w:cs="Arial"/>
            <w:sz w:val="16"/>
            <w:szCs w:val="16"/>
          </w:rPr>
          <w:t>www.uslugirozwojowe.parp.gov.pl</w:t>
        </w:r>
      </w:hyperlink>
      <w:r w:rsidRPr="00E55E68">
        <w:rPr>
          <w:rStyle w:val="Hipercze"/>
          <w:rFonts w:ascii="Verdana" w:hAnsi="Verdana" w:cs="Arial"/>
          <w:color w:val="auto"/>
          <w:sz w:val="16"/>
          <w:szCs w:val="16"/>
          <w:u w:val="none"/>
          <w:lang w:val="pl-PL"/>
        </w:rPr>
        <w:t>,</w:t>
      </w:r>
    </w:p>
    <w:p w14:paraId="63EBCAE2" w14:textId="590777C4" w:rsidR="00020042" w:rsidRPr="00E55E68" w:rsidRDefault="00020042" w:rsidP="00020042">
      <w:pPr>
        <w:pStyle w:val="Akapitzlist"/>
        <w:numPr>
          <w:ilvl w:val="0"/>
          <w:numId w:val="25"/>
        </w:numPr>
        <w:spacing w:after="0" w:line="240" w:lineRule="auto"/>
        <w:ind w:left="426"/>
        <w:contextualSpacing/>
        <w:jc w:val="both"/>
        <w:rPr>
          <w:rFonts w:ascii="Verdana" w:hAnsi="Verdana" w:cstheme="minorBidi"/>
          <w:sz w:val="16"/>
          <w:szCs w:val="16"/>
        </w:rPr>
      </w:pPr>
      <w:r w:rsidRPr="00E55E68">
        <w:rPr>
          <w:rFonts w:ascii="Verdana" w:hAnsi="Verdana" w:cs="Arial"/>
          <w:sz w:val="16"/>
          <w:szCs w:val="16"/>
        </w:rPr>
        <w:t>Powyższe ograniczenia w zakresie warunków przyznawania dofinansowania mogą zostać zweryfikowane na</w:t>
      </w:r>
      <w:r w:rsidRPr="00E55E68">
        <w:rPr>
          <w:rFonts w:ascii="Verdana" w:hAnsi="Verdana" w:cs="Arial"/>
          <w:sz w:val="16"/>
          <w:szCs w:val="16"/>
          <w:lang w:val="pl-PL"/>
        </w:rPr>
        <w:t> </w:t>
      </w:r>
      <w:r w:rsidRPr="00E55E68">
        <w:rPr>
          <w:rFonts w:ascii="Verdana" w:hAnsi="Verdana" w:cs="Arial"/>
          <w:sz w:val="16"/>
          <w:szCs w:val="16"/>
        </w:rPr>
        <w:t>podstawie oświadczenia Uczestnika Projektu. Operator może żądać przedstawienia stosownych dokumentów na potwierdzenie spełnienia warunków przyznania dofinansowania. Operator może zweryfikować warunki wymienione w ust. 1-2 na etapie kontroli.</w:t>
      </w:r>
    </w:p>
    <w:p w14:paraId="67D3301E" w14:textId="77777777" w:rsidR="00020042" w:rsidRPr="00E55E68" w:rsidRDefault="00020042" w:rsidP="00020042">
      <w:pPr>
        <w:spacing w:after="0" w:line="240" w:lineRule="auto"/>
        <w:jc w:val="center"/>
        <w:rPr>
          <w:rFonts w:ascii="Verdana" w:hAnsi="Verdana"/>
          <w:b/>
          <w:sz w:val="16"/>
          <w:szCs w:val="16"/>
        </w:rPr>
      </w:pPr>
    </w:p>
    <w:p w14:paraId="2BE9DDF2"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§7 </w:t>
      </w:r>
    </w:p>
    <w:p w14:paraId="45F447BC" w14:textId="77777777" w:rsidR="00020042" w:rsidRPr="00E55E68" w:rsidRDefault="00020042" w:rsidP="00020042">
      <w:pPr>
        <w:pStyle w:val="Nagwek2"/>
        <w:spacing w:before="0" w:after="0"/>
        <w:rPr>
          <w:sz w:val="16"/>
          <w:szCs w:val="16"/>
        </w:rPr>
      </w:pPr>
      <w:bookmarkStart w:id="14" w:name="_Toc475450920"/>
      <w:bookmarkStart w:id="15" w:name="_Toc475450691"/>
      <w:r w:rsidRPr="00E55E68">
        <w:rPr>
          <w:sz w:val="16"/>
          <w:szCs w:val="16"/>
        </w:rPr>
        <w:t>Etapy realizacji</w:t>
      </w:r>
      <w:bookmarkEnd w:id="14"/>
      <w:bookmarkEnd w:id="15"/>
    </w:p>
    <w:p w14:paraId="4770C153" w14:textId="77777777" w:rsidR="00020042" w:rsidRPr="00E55E68" w:rsidRDefault="00020042" w:rsidP="00020042">
      <w:pPr>
        <w:pStyle w:val="NormalnyWeb"/>
        <w:numPr>
          <w:ilvl w:val="0"/>
          <w:numId w:val="11"/>
        </w:numPr>
        <w:spacing w:before="0" w:beforeAutospacing="0" w:after="0" w:afterAutospacing="0"/>
        <w:ind w:left="426" w:hanging="284"/>
        <w:jc w:val="both"/>
        <w:rPr>
          <w:rFonts w:ascii="Verdana" w:hAnsi="Verdana" w:cs="Arial"/>
          <w:b/>
          <w:sz w:val="16"/>
          <w:szCs w:val="16"/>
        </w:rPr>
      </w:pPr>
      <w:r w:rsidRPr="00E55E68">
        <w:rPr>
          <w:rFonts w:ascii="Verdana" w:hAnsi="Verdana" w:cs="Arial"/>
          <w:sz w:val="16"/>
          <w:szCs w:val="16"/>
        </w:rPr>
        <w:t>Przyznanie dofinansowania będzie odbywało się w następujących etapach:</w:t>
      </w:r>
    </w:p>
    <w:p w14:paraId="4BB578AD" w14:textId="77777777" w:rsidR="00020042" w:rsidRPr="00E55E68" w:rsidRDefault="00020042" w:rsidP="00020042">
      <w:pPr>
        <w:pStyle w:val="NormalnyWeb"/>
        <w:spacing w:before="0" w:beforeAutospacing="0" w:after="0" w:afterAutospacing="0"/>
        <w:ind w:left="426"/>
        <w:jc w:val="both"/>
        <w:rPr>
          <w:rFonts w:ascii="Verdana" w:hAnsi="Verdana" w:cs="Arial"/>
          <w:b/>
          <w:sz w:val="16"/>
          <w:szCs w:val="16"/>
        </w:rPr>
      </w:pPr>
    </w:p>
    <w:p w14:paraId="0BE3516E" w14:textId="77777777" w:rsidR="00020042" w:rsidRPr="00E55E68" w:rsidRDefault="00020042" w:rsidP="00020042">
      <w:pPr>
        <w:pStyle w:val="NormalnyWeb"/>
        <w:spacing w:before="0" w:beforeAutospacing="0" w:after="0" w:afterAutospacing="0"/>
        <w:ind w:left="426"/>
        <w:jc w:val="both"/>
        <w:rPr>
          <w:rFonts w:ascii="Verdana" w:hAnsi="Verdana" w:cs="Arial"/>
          <w:b/>
          <w:sz w:val="16"/>
          <w:szCs w:val="16"/>
        </w:rPr>
      </w:pPr>
      <w:r w:rsidRPr="00E55E68">
        <w:rPr>
          <w:rFonts w:ascii="Verdana" w:hAnsi="Verdana" w:cs="Arial"/>
          <w:b/>
          <w:sz w:val="16"/>
          <w:szCs w:val="16"/>
        </w:rPr>
        <w:t>I ETAP – ZNALEZIENIE USŁUGI ROZWOJOWEJ:</w:t>
      </w:r>
    </w:p>
    <w:p w14:paraId="2AB78E80" w14:textId="77777777" w:rsidR="00020042" w:rsidRPr="00E55E68" w:rsidRDefault="00020042" w:rsidP="005A39DA">
      <w:pPr>
        <w:pStyle w:val="NormalnyWeb"/>
        <w:numPr>
          <w:ilvl w:val="0"/>
          <w:numId w:val="12"/>
        </w:numPr>
        <w:spacing w:before="0" w:beforeAutospacing="0" w:after="0" w:afterAutospacing="0"/>
        <w:ind w:left="714" w:hanging="357"/>
        <w:jc w:val="both"/>
        <w:rPr>
          <w:rFonts w:ascii="Verdana" w:hAnsi="Verdana" w:cs="Arial"/>
          <w:sz w:val="16"/>
          <w:szCs w:val="16"/>
        </w:rPr>
      </w:pPr>
      <w:r w:rsidRPr="00E55E68">
        <w:rPr>
          <w:rFonts w:ascii="Verdana" w:hAnsi="Verdana" w:cs="Arial"/>
          <w:sz w:val="16"/>
          <w:szCs w:val="16"/>
        </w:rPr>
        <w:t>Uczestnik Projektu w Bazie Usług Rozwojowych (BUR) samodzielnie wstępnie typuje usługę rozwojową (spośród usług dofinansowanych i pozwalających na zdobycie kwalifikacji). Po wybraniu usługi rozwojowej Uczestnik projektu generuje Kartę Usługi, w której zawarta jest „Informacja o usłudze” wraz z numerem usługi. Powyższy dokument jest niezbędny do wypełnienia Formularza zgłoszeniowego i zawarcia Umowy wsparcia. W tym momencie Uczestnik Projektu nie może się jeszcze zapisać na usługę rozwojową.</w:t>
      </w:r>
    </w:p>
    <w:p w14:paraId="5EE29E6A" w14:textId="77777777" w:rsidR="00020042" w:rsidRPr="00CD41E0" w:rsidRDefault="00020042" w:rsidP="005A39DA">
      <w:pPr>
        <w:pStyle w:val="NormalnyWeb"/>
        <w:spacing w:before="0" w:beforeAutospacing="0" w:after="0" w:afterAutospacing="0"/>
        <w:ind w:left="720"/>
        <w:jc w:val="both"/>
        <w:rPr>
          <w:rFonts w:ascii="Verdana" w:hAnsi="Verdana" w:cs="Arial"/>
          <w:sz w:val="16"/>
          <w:szCs w:val="16"/>
        </w:rPr>
      </w:pPr>
      <w:r w:rsidRPr="00CD41E0">
        <w:rPr>
          <w:rFonts w:ascii="Verdana" w:hAnsi="Verdana" w:cs="Arial"/>
          <w:b/>
          <w:sz w:val="16"/>
          <w:szCs w:val="16"/>
        </w:rPr>
        <w:t>UWAGA:</w:t>
      </w:r>
      <w:r w:rsidRPr="00CD41E0">
        <w:rPr>
          <w:rFonts w:ascii="Verdana" w:hAnsi="Verdana" w:cs="Arial"/>
          <w:sz w:val="16"/>
          <w:szCs w:val="16"/>
        </w:rPr>
        <w:t xml:space="preserve"> wybrana usługa rozwojowa w Karcie Usługi w polu pn. „</w:t>
      </w:r>
      <w:r w:rsidRPr="00CD41E0">
        <w:rPr>
          <w:rFonts w:ascii="Verdana" w:hAnsi="Verdana" w:cs="Arial"/>
          <w:i/>
          <w:sz w:val="16"/>
          <w:szCs w:val="16"/>
        </w:rPr>
        <w:t>Czy usługa może być dofinansowana?</w:t>
      </w:r>
      <w:r w:rsidRPr="00CD41E0">
        <w:rPr>
          <w:rFonts w:ascii="Verdana" w:hAnsi="Verdana" w:cs="Arial"/>
          <w:sz w:val="16"/>
          <w:szCs w:val="16"/>
        </w:rPr>
        <w:t>” ma zaznaczoną opcję „TAK” oraz w polu pn. „</w:t>
      </w:r>
      <w:r w:rsidRPr="00CD41E0">
        <w:rPr>
          <w:rFonts w:ascii="Verdana" w:hAnsi="Verdana" w:cs="Arial"/>
          <w:i/>
          <w:sz w:val="16"/>
          <w:szCs w:val="16"/>
        </w:rPr>
        <w:t>Sposób dofinansowania</w:t>
      </w:r>
      <w:r w:rsidRPr="00CD41E0">
        <w:rPr>
          <w:rFonts w:ascii="Verdana" w:hAnsi="Verdana" w:cs="Arial"/>
          <w:sz w:val="16"/>
          <w:szCs w:val="16"/>
        </w:rPr>
        <w:t>” musi mieć możliwość dofinansowania dla</w:t>
      </w:r>
      <w:r w:rsidR="00A542E2" w:rsidRPr="00CD41E0">
        <w:rPr>
          <w:rFonts w:ascii="Verdana" w:hAnsi="Verdana" w:cs="Arial"/>
          <w:sz w:val="16"/>
          <w:szCs w:val="16"/>
        </w:rPr>
        <w:t> </w:t>
      </w:r>
      <w:r w:rsidRPr="00CD41E0">
        <w:rPr>
          <w:rFonts w:ascii="Verdana" w:hAnsi="Verdana" w:cs="Arial"/>
          <w:sz w:val="16"/>
          <w:szCs w:val="16"/>
        </w:rPr>
        <w:t>osób indywidualnych.</w:t>
      </w:r>
    </w:p>
    <w:p w14:paraId="11727AA2" w14:textId="5E31CCD6" w:rsidR="005A39DA" w:rsidRPr="00CD41E0" w:rsidRDefault="005A39DA" w:rsidP="005A39DA">
      <w:pPr>
        <w:pStyle w:val="Akapitzlist"/>
        <w:numPr>
          <w:ilvl w:val="0"/>
          <w:numId w:val="12"/>
        </w:numPr>
        <w:spacing w:after="0" w:line="240" w:lineRule="auto"/>
        <w:ind w:left="714" w:hanging="357"/>
        <w:jc w:val="both"/>
        <w:rPr>
          <w:rFonts w:ascii="Verdana" w:eastAsia="MS Mincho" w:hAnsi="Verdana" w:cs="Arial"/>
          <w:sz w:val="16"/>
          <w:szCs w:val="16"/>
          <w:lang w:val="pl-PL"/>
        </w:rPr>
      </w:pPr>
      <w:r w:rsidRPr="00CD41E0">
        <w:rPr>
          <w:rFonts w:ascii="Verdana" w:eastAsia="MS Mincho" w:hAnsi="Verdana" w:cs="Arial"/>
          <w:sz w:val="16"/>
          <w:szCs w:val="16"/>
          <w:lang w:val="pl-PL"/>
        </w:rPr>
        <w:t>W ramach realizacji projektu Operator zobowiązany jest do sprawdzenia czy ceny usług rozwojowych, o dofinansowanie których ubiegają się Uczestnicy Projektu nie są zawyżone w stosunku do cen i stawek rynkowych</w:t>
      </w:r>
      <w:r w:rsidR="00761ECF" w:rsidRPr="00CD41E0">
        <w:rPr>
          <w:rFonts w:ascii="Verdana" w:eastAsia="MS Mincho" w:hAnsi="Verdana" w:cs="Arial"/>
          <w:sz w:val="16"/>
          <w:szCs w:val="16"/>
          <w:lang w:val="pl-PL"/>
        </w:rPr>
        <w:t>.</w:t>
      </w:r>
    </w:p>
    <w:p w14:paraId="6FD75C0F" w14:textId="27BABBF5" w:rsidR="005A39DA" w:rsidRPr="00CD41E0" w:rsidRDefault="005A39DA" w:rsidP="005A39DA">
      <w:pPr>
        <w:pStyle w:val="Akapitzlist"/>
        <w:numPr>
          <w:ilvl w:val="0"/>
          <w:numId w:val="12"/>
        </w:numPr>
        <w:spacing w:after="0" w:line="240" w:lineRule="auto"/>
        <w:ind w:left="714" w:hanging="357"/>
        <w:jc w:val="both"/>
        <w:rPr>
          <w:rFonts w:ascii="Verdana" w:eastAsia="MS Mincho" w:hAnsi="Verdana" w:cs="Arial"/>
          <w:sz w:val="16"/>
          <w:szCs w:val="16"/>
          <w:lang w:val="pl-PL"/>
        </w:rPr>
      </w:pPr>
      <w:r w:rsidRPr="00CD41E0">
        <w:rPr>
          <w:rFonts w:ascii="Verdana" w:eastAsia="MS Mincho" w:hAnsi="Verdana" w:cs="Arial"/>
          <w:sz w:val="16"/>
          <w:szCs w:val="16"/>
          <w:lang w:val="pl-PL"/>
        </w:rPr>
        <w:t xml:space="preserve">W związku z </w:t>
      </w:r>
      <w:r w:rsidR="00357326" w:rsidRPr="00CD41E0">
        <w:rPr>
          <w:rFonts w:ascii="Verdana" w:eastAsia="MS Mincho" w:hAnsi="Verdana" w:cs="Arial"/>
          <w:sz w:val="16"/>
          <w:szCs w:val="16"/>
          <w:lang w:val="pl-PL"/>
        </w:rPr>
        <w:t>pkt. b)</w:t>
      </w:r>
      <w:r w:rsidRPr="00CD41E0">
        <w:rPr>
          <w:rFonts w:ascii="Verdana" w:eastAsia="MS Mincho" w:hAnsi="Verdana" w:cs="Arial"/>
          <w:sz w:val="16"/>
          <w:szCs w:val="16"/>
          <w:lang w:val="pl-PL"/>
        </w:rPr>
        <w:t xml:space="preserve"> Uczestnik Projektu zobowiązany jest do wybrania usługi rozwojowej, której cena nie jest zawyżona w stosunku do cen i stawek rynkowych. W przypadku, gdy cena usługi jest zawyżona</w:t>
      </w:r>
      <w:r w:rsidR="00761ECF" w:rsidRPr="00CD41E0">
        <w:rPr>
          <w:rFonts w:ascii="Verdana" w:eastAsia="MS Mincho" w:hAnsi="Verdana" w:cs="Arial"/>
          <w:sz w:val="16"/>
          <w:szCs w:val="16"/>
          <w:lang w:val="pl-PL"/>
        </w:rPr>
        <w:t>,</w:t>
      </w:r>
      <w:r w:rsidRPr="00CD41E0">
        <w:rPr>
          <w:rFonts w:ascii="Verdana" w:eastAsia="MS Mincho" w:hAnsi="Verdana" w:cs="Arial"/>
          <w:sz w:val="16"/>
          <w:szCs w:val="16"/>
          <w:lang w:val="pl-PL"/>
        </w:rPr>
        <w:t xml:space="preserve"> Operator może zawrzeć z Uczestnikiem Projektu umowę </w:t>
      </w:r>
      <w:r w:rsidR="00761ECF" w:rsidRPr="00CD41E0">
        <w:rPr>
          <w:rFonts w:ascii="Verdana" w:eastAsia="MS Mincho" w:hAnsi="Verdana" w:cs="Arial"/>
          <w:sz w:val="16"/>
          <w:szCs w:val="16"/>
          <w:lang w:val="pl-PL"/>
        </w:rPr>
        <w:t xml:space="preserve">wsparcia </w:t>
      </w:r>
      <w:r w:rsidRPr="00CD41E0">
        <w:rPr>
          <w:rFonts w:ascii="Verdana" w:eastAsia="MS Mincho" w:hAnsi="Verdana" w:cs="Arial"/>
          <w:sz w:val="16"/>
          <w:szCs w:val="16"/>
          <w:lang w:val="pl-PL"/>
        </w:rPr>
        <w:t>na wartość usługi rozwojowej wynikającej z przeprowadzonego rozeznania rynku i wypłacić środki w obniżonej wysokości.</w:t>
      </w:r>
      <w:r w:rsidR="008B44D6" w:rsidRPr="00CD41E0">
        <w:rPr>
          <w:rFonts w:ascii="Verdana" w:eastAsia="MS Mincho" w:hAnsi="Verdana" w:cs="Arial"/>
          <w:sz w:val="16"/>
          <w:szCs w:val="16"/>
          <w:lang w:val="pl-PL"/>
        </w:rPr>
        <w:t xml:space="preserve"> </w:t>
      </w:r>
    </w:p>
    <w:p w14:paraId="33F3A908" w14:textId="77777777" w:rsidR="005A39DA" w:rsidRPr="00CD41E0" w:rsidRDefault="005A39DA" w:rsidP="005A39DA">
      <w:pPr>
        <w:pStyle w:val="Akapitzlist"/>
        <w:numPr>
          <w:ilvl w:val="0"/>
          <w:numId w:val="12"/>
        </w:numPr>
        <w:spacing w:after="0" w:line="240" w:lineRule="auto"/>
        <w:ind w:left="714" w:hanging="357"/>
        <w:jc w:val="both"/>
        <w:rPr>
          <w:rFonts w:ascii="Verdana" w:eastAsia="MS Mincho" w:hAnsi="Verdana" w:cs="Arial"/>
          <w:sz w:val="16"/>
          <w:szCs w:val="16"/>
          <w:lang w:val="pl-PL"/>
        </w:rPr>
      </w:pPr>
      <w:r w:rsidRPr="00CD41E0">
        <w:rPr>
          <w:rFonts w:ascii="Verdana" w:eastAsia="MS Mincho" w:hAnsi="Verdana" w:cs="Arial"/>
          <w:sz w:val="16"/>
          <w:szCs w:val="16"/>
          <w:lang w:val="pl-PL"/>
        </w:rPr>
        <w:t>Wsparcie realizowane w ramach projektu wdrażane jest z zastosowaniem podejścia popytowego. Podmiotowy System Finansowania (PSF) ma gwarantować Uczestnikowi Projektu możliwość dokonania swobodnego wyboru usług rozwojowych w ramach oferty dostępnej w BUR i wyłącznie przy wykorzystaniu funkcjonalności BUR, które odpowiadają na jego potrzeby, w zakresie merytorycznym, rodzaju usługi, miejsca i terminu realizacji, ilości i wartości usług. Powyższa zasada nie może jednak usprawiedliwiać korzystania z usług rozwojowych, których cena jest zawyżona w stosunku do cen i stawek rynkowych, gdyż mogłoby to doprowadzić do niekorzystnego  i nieefektywnego rozporządzania środkami publicznymi.</w:t>
      </w:r>
    </w:p>
    <w:p w14:paraId="25A85BDE" w14:textId="3956A0ED" w:rsidR="005A39DA" w:rsidRPr="00CD41E0" w:rsidRDefault="00E61A69" w:rsidP="005A39DA">
      <w:pPr>
        <w:pStyle w:val="Akapitzlist"/>
        <w:numPr>
          <w:ilvl w:val="0"/>
          <w:numId w:val="12"/>
        </w:numPr>
        <w:spacing w:after="0" w:line="240" w:lineRule="auto"/>
        <w:ind w:left="714" w:hanging="357"/>
        <w:jc w:val="both"/>
        <w:rPr>
          <w:rFonts w:ascii="Verdana" w:eastAsia="MS Mincho" w:hAnsi="Verdana" w:cs="Arial"/>
          <w:sz w:val="16"/>
          <w:szCs w:val="16"/>
          <w:lang w:val="pl-PL"/>
        </w:rPr>
      </w:pPr>
      <w:r w:rsidRPr="00CD41E0">
        <w:rPr>
          <w:rFonts w:ascii="Verdana" w:eastAsia="MS Mincho" w:hAnsi="Verdana" w:cs="Arial"/>
          <w:sz w:val="16"/>
          <w:szCs w:val="16"/>
          <w:lang w:val="pl-PL"/>
        </w:rPr>
        <w:t xml:space="preserve">Uczestnik Projektu </w:t>
      </w:r>
      <w:r w:rsidR="005A39DA" w:rsidRPr="00CD41E0">
        <w:rPr>
          <w:rFonts w:ascii="Verdana" w:eastAsia="MS Mincho" w:hAnsi="Verdana" w:cs="Arial"/>
          <w:sz w:val="16"/>
          <w:szCs w:val="16"/>
          <w:lang w:val="pl-PL"/>
        </w:rPr>
        <w:t>nie może</w:t>
      </w:r>
      <w:r w:rsidR="00F45830" w:rsidRPr="00CD41E0">
        <w:rPr>
          <w:rFonts w:ascii="Verdana" w:eastAsia="MS Mincho" w:hAnsi="Verdana" w:cs="Arial"/>
          <w:sz w:val="16"/>
          <w:szCs w:val="16"/>
          <w:lang w:val="pl-PL"/>
        </w:rPr>
        <w:t xml:space="preserve"> wnioskować o</w:t>
      </w:r>
      <w:r w:rsidR="005A39DA" w:rsidRPr="00CD41E0">
        <w:rPr>
          <w:rFonts w:ascii="Verdana" w:eastAsia="MS Mincho" w:hAnsi="Verdana" w:cs="Arial"/>
          <w:sz w:val="16"/>
          <w:szCs w:val="16"/>
          <w:lang w:val="pl-PL"/>
        </w:rPr>
        <w:t xml:space="preserve"> dofinansowa</w:t>
      </w:r>
      <w:r w:rsidR="00F45830" w:rsidRPr="00CD41E0">
        <w:rPr>
          <w:rFonts w:ascii="Verdana" w:eastAsia="MS Mincho" w:hAnsi="Verdana" w:cs="Arial"/>
          <w:sz w:val="16"/>
          <w:szCs w:val="16"/>
          <w:lang w:val="pl-PL"/>
        </w:rPr>
        <w:t xml:space="preserve">nie </w:t>
      </w:r>
      <w:r w:rsidR="005A39DA" w:rsidRPr="00CD41E0">
        <w:rPr>
          <w:rFonts w:ascii="Verdana" w:eastAsia="MS Mincho" w:hAnsi="Verdana" w:cs="Arial"/>
          <w:sz w:val="16"/>
          <w:szCs w:val="16"/>
          <w:lang w:val="pl-PL"/>
        </w:rPr>
        <w:t>usługi rozwojowej w przypadku, gdy korzystał wcześniej lub korzysta obecnie, jako osoba indywidualna i/lub jako pracownik skierowany przez pracodawcę, z takiej samej lub zbliżonej zakresem tematycznym usługi rozwojowej w ramach innych projektów realizowanych z udziałem dofinansowania.</w:t>
      </w:r>
    </w:p>
    <w:p w14:paraId="36E42126" w14:textId="77777777" w:rsidR="00020042" w:rsidRPr="00761ECF" w:rsidRDefault="00020042" w:rsidP="005A39DA">
      <w:pPr>
        <w:pStyle w:val="NormalnyWeb"/>
        <w:numPr>
          <w:ilvl w:val="0"/>
          <w:numId w:val="12"/>
        </w:numPr>
        <w:spacing w:before="0" w:beforeAutospacing="0" w:after="0" w:afterAutospacing="0"/>
        <w:ind w:left="714" w:hanging="357"/>
        <w:jc w:val="both"/>
        <w:rPr>
          <w:rFonts w:ascii="Verdana" w:hAnsi="Verdana" w:cs="Arial"/>
          <w:sz w:val="16"/>
          <w:szCs w:val="16"/>
        </w:rPr>
      </w:pPr>
      <w:r w:rsidRPr="00761ECF">
        <w:rPr>
          <w:rFonts w:ascii="Verdana" w:hAnsi="Verdana" w:cs="Arial"/>
          <w:sz w:val="16"/>
          <w:szCs w:val="16"/>
        </w:rPr>
        <w:t>W przypadku zapotrzebowania zgłaszanego przez uczestnika projektu na usługi rozwojowe, które w dniu zgłoszenia nie są dostępne w systemie BUR, możliwe jest złożenie przez Uczestnika Projektu zamówienia na</w:t>
      </w:r>
      <w:r w:rsidR="00A542E2" w:rsidRPr="00761ECF">
        <w:rPr>
          <w:rFonts w:ascii="Verdana" w:hAnsi="Verdana" w:cs="Arial"/>
          <w:sz w:val="16"/>
          <w:szCs w:val="16"/>
        </w:rPr>
        <w:t> </w:t>
      </w:r>
      <w:r w:rsidRPr="00761ECF">
        <w:rPr>
          <w:rFonts w:ascii="Verdana" w:hAnsi="Verdana" w:cs="Arial"/>
          <w:sz w:val="16"/>
          <w:szCs w:val="16"/>
        </w:rPr>
        <w:t>konkretną usługę rozwojową.</w:t>
      </w:r>
    </w:p>
    <w:p w14:paraId="68D88412" w14:textId="3749F1ED" w:rsidR="00020042" w:rsidRPr="00E55E68" w:rsidRDefault="00020042" w:rsidP="005A39DA">
      <w:pPr>
        <w:pStyle w:val="NormalnyWeb"/>
        <w:numPr>
          <w:ilvl w:val="0"/>
          <w:numId w:val="12"/>
        </w:numPr>
        <w:spacing w:before="0" w:beforeAutospacing="0" w:after="0" w:afterAutospacing="0"/>
        <w:ind w:left="714" w:hanging="357"/>
        <w:jc w:val="both"/>
        <w:rPr>
          <w:rFonts w:ascii="Verdana" w:hAnsi="Verdana" w:cs="Arial"/>
          <w:sz w:val="16"/>
          <w:szCs w:val="16"/>
        </w:rPr>
      </w:pPr>
      <w:r w:rsidRPr="00761ECF">
        <w:rPr>
          <w:rFonts w:ascii="Verdana" w:hAnsi="Verdana" w:cs="Arial"/>
          <w:sz w:val="16"/>
          <w:szCs w:val="16"/>
        </w:rPr>
        <w:t>Operator prowadzi punkt kontaktowy na terenie każdego powiatu wchodzącego w skład subregionu</w:t>
      </w:r>
      <w:r w:rsidRPr="00E55E68">
        <w:rPr>
          <w:rFonts w:ascii="Verdana" w:hAnsi="Verdana" w:cs="Arial"/>
          <w:sz w:val="16"/>
          <w:szCs w:val="16"/>
        </w:rPr>
        <w:t xml:space="preserve"> poznańskiego, w którym będzie realizowany Projekt. Informacja o punktach kontaktowych dostępna jest na</w:t>
      </w:r>
      <w:r w:rsidR="00A542E2" w:rsidRPr="00E55E68">
        <w:rPr>
          <w:rFonts w:ascii="Verdana" w:hAnsi="Verdana" w:cs="Arial"/>
          <w:sz w:val="16"/>
          <w:szCs w:val="16"/>
        </w:rPr>
        <w:t> </w:t>
      </w:r>
      <w:r w:rsidRPr="00E55E68">
        <w:rPr>
          <w:rFonts w:ascii="Verdana" w:hAnsi="Verdana" w:cs="Arial"/>
          <w:sz w:val="16"/>
          <w:szCs w:val="16"/>
        </w:rPr>
        <w:t xml:space="preserve">stronach internetowych </w:t>
      </w:r>
      <w:r w:rsidR="00552B59" w:rsidRPr="00E55E68">
        <w:rPr>
          <w:rFonts w:ascii="Verdana" w:hAnsi="Verdana" w:cs="Arial"/>
          <w:sz w:val="16"/>
          <w:szCs w:val="16"/>
        </w:rPr>
        <w:t>Operatora</w:t>
      </w:r>
      <w:r w:rsidR="001F434D">
        <w:rPr>
          <w:rFonts w:ascii="Verdana" w:hAnsi="Verdana" w:cs="Arial"/>
          <w:sz w:val="16"/>
          <w:szCs w:val="16"/>
        </w:rPr>
        <w:t xml:space="preserve"> </w:t>
      </w:r>
      <w:hyperlink r:id="rId21" w:history="1">
        <w:r w:rsidR="00357326" w:rsidRPr="004E71DE">
          <w:rPr>
            <w:rStyle w:val="Hipercze"/>
            <w:rFonts w:ascii="Verdana" w:hAnsi="Verdana" w:cs="Arial"/>
            <w:sz w:val="16"/>
            <w:szCs w:val="16"/>
          </w:rPr>
          <w:t>www.dga.pl</w:t>
        </w:r>
      </w:hyperlink>
      <w:r w:rsidR="00357326">
        <w:rPr>
          <w:rFonts w:ascii="Verdana" w:hAnsi="Verdana" w:cs="Arial"/>
          <w:sz w:val="16"/>
          <w:szCs w:val="16"/>
        </w:rPr>
        <w:t xml:space="preserve"> oraz </w:t>
      </w:r>
      <w:hyperlink r:id="rId22" w:history="1">
        <w:r w:rsidR="00357326" w:rsidRPr="004E71DE">
          <w:rPr>
            <w:rStyle w:val="Hipercze"/>
            <w:rFonts w:ascii="Verdana" w:hAnsi="Verdana" w:cs="Arial"/>
            <w:sz w:val="16"/>
            <w:szCs w:val="16"/>
          </w:rPr>
          <w:t>www.warp.org.pl</w:t>
        </w:r>
      </w:hyperlink>
      <w:r w:rsidR="00552B59" w:rsidRPr="005A39DA">
        <w:rPr>
          <w:rFonts w:ascii="Verdana" w:hAnsi="Verdana" w:cs="Arial"/>
          <w:sz w:val="16"/>
          <w:szCs w:val="16"/>
        </w:rPr>
        <w:t>.</w:t>
      </w:r>
    </w:p>
    <w:p w14:paraId="554F9B80" w14:textId="77777777" w:rsidR="00020042" w:rsidRPr="00E55E68" w:rsidRDefault="00020042" w:rsidP="005A39DA">
      <w:pPr>
        <w:pStyle w:val="NormalnyWeb"/>
        <w:numPr>
          <w:ilvl w:val="0"/>
          <w:numId w:val="12"/>
        </w:numPr>
        <w:spacing w:before="0" w:beforeAutospacing="0" w:after="0" w:afterAutospacing="0"/>
        <w:jc w:val="both"/>
        <w:rPr>
          <w:rFonts w:ascii="Verdana" w:hAnsi="Verdana" w:cs="Arial"/>
          <w:sz w:val="16"/>
          <w:szCs w:val="16"/>
        </w:rPr>
      </w:pPr>
      <w:r w:rsidRPr="00E55E68">
        <w:rPr>
          <w:rFonts w:ascii="Verdana" w:hAnsi="Verdana" w:cs="Arial"/>
          <w:sz w:val="16"/>
          <w:szCs w:val="16"/>
        </w:rPr>
        <w:t>Operator w przypadku zapotrzebowania zapewnia Uczestnikom Projektu poradnictwo w zakresie wyboru określonej usługi rozwojowej.</w:t>
      </w:r>
    </w:p>
    <w:p w14:paraId="6E64A014" w14:textId="77777777" w:rsidR="00761ECF" w:rsidRDefault="00020042" w:rsidP="00761ECF">
      <w:pPr>
        <w:pStyle w:val="NormalnyWeb"/>
        <w:numPr>
          <w:ilvl w:val="0"/>
          <w:numId w:val="12"/>
        </w:numPr>
        <w:spacing w:before="0" w:beforeAutospacing="0" w:after="0" w:afterAutospacing="0"/>
        <w:jc w:val="both"/>
        <w:rPr>
          <w:rStyle w:val="Hipercze"/>
          <w:rFonts w:ascii="Verdana" w:hAnsi="Verdana" w:cs="Arial"/>
          <w:color w:val="auto"/>
          <w:sz w:val="16"/>
          <w:szCs w:val="16"/>
          <w:u w:val="none"/>
        </w:rPr>
      </w:pPr>
      <w:r w:rsidRPr="00E55E68">
        <w:rPr>
          <w:rFonts w:ascii="Verdana" w:hAnsi="Verdana" w:cs="Arial"/>
          <w:sz w:val="16"/>
          <w:szCs w:val="16"/>
        </w:rPr>
        <w:lastRenderedPageBreak/>
        <w:t>Uczestnik Projektu, po wybraniu usługi rozwojowej, w aktualnej wersji Generatora wniosków dostępnej na</w:t>
      </w:r>
      <w:r w:rsidR="00A542E2" w:rsidRPr="00E55E68">
        <w:rPr>
          <w:rFonts w:ascii="Verdana" w:hAnsi="Verdana" w:cs="Arial"/>
          <w:sz w:val="16"/>
          <w:szCs w:val="16"/>
        </w:rPr>
        <w:t> </w:t>
      </w:r>
      <w:r w:rsidRPr="00E55E68">
        <w:rPr>
          <w:rFonts w:ascii="Verdana" w:hAnsi="Verdana" w:cs="Arial"/>
          <w:sz w:val="16"/>
          <w:szCs w:val="16"/>
        </w:rPr>
        <w:t xml:space="preserve">stronach internetowych </w:t>
      </w:r>
      <w:r w:rsidR="00552B59" w:rsidRPr="00E55E68">
        <w:rPr>
          <w:rFonts w:ascii="Verdana" w:hAnsi="Verdana" w:cs="Verdana"/>
          <w:sz w:val="16"/>
          <w:szCs w:val="16"/>
        </w:rPr>
        <w:t xml:space="preserve">Operatora </w:t>
      </w:r>
      <w:hyperlink r:id="rId23" w:history="1">
        <w:r w:rsidR="001F434D" w:rsidRPr="004E71DE">
          <w:rPr>
            <w:rStyle w:val="Hipercze"/>
            <w:rFonts w:ascii="Verdana" w:hAnsi="Verdana" w:cs="Arial"/>
            <w:sz w:val="16"/>
            <w:szCs w:val="16"/>
          </w:rPr>
          <w:t>www.dga.pl</w:t>
        </w:r>
      </w:hyperlink>
      <w:r w:rsidR="001F434D">
        <w:rPr>
          <w:rFonts w:ascii="Verdana" w:hAnsi="Verdana" w:cs="Arial"/>
          <w:sz w:val="16"/>
          <w:szCs w:val="16"/>
        </w:rPr>
        <w:t xml:space="preserve"> oraz </w:t>
      </w:r>
      <w:hyperlink r:id="rId24" w:history="1">
        <w:r w:rsidR="001F434D" w:rsidRPr="004E71DE">
          <w:rPr>
            <w:rStyle w:val="Hipercze"/>
            <w:rFonts w:ascii="Verdana" w:hAnsi="Verdana" w:cs="Arial"/>
            <w:sz w:val="16"/>
            <w:szCs w:val="16"/>
          </w:rPr>
          <w:t>www.warp.org.pl</w:t>
        </w:r>
      </w:hyperlink>
      <w:r w:rsidRPr="001F434D">
        <w:rPr>
          <w:rFonts w:ascii="Verdana" w:hAnsi="Verdana" w:cs="Arial"/>
          <w:sz w:val="16"/>
          <w:szCs w:val="16"/>
        </w:rPr>
        <w:t xml:space="preserve">, wypełnia Formularz zgłoszeniowy w ramach prowadzonych naborów. Wypełniony Formularz zgłoszeniowy o określonej sumie kontrolnej w wersji elektronicznej przesyła </w:t>
      </w:r>
      <w:r w:rsidRPr="001F434D">
        <w:rPr>
          <w:rFonts w:ascii="Verdana" w:hAnsi="Verdana"/>
          <w:sz w:val="16"/>
          <w:szCs w:val="16"/>
        </w:rPr>
        <w:t xml:space="preserve">na adres: </w:t>
      </w:r>
      <w:hyperlink r:id="rId25" w:history="1">
        <w:r w:rsidRPr="001F434D">
          <w:rPr>
            <w:rStyle w:val="Hipercze"/>
            <w:rFonts w:ascii="Verdana" w:hAnsi="Verdana"/>
            <w:sz w:val="16"/>
            <w:szCs w:val="16"/>
          </w:rPr>
          <w:t>wniosek.rozwijajsie@warp.org.pl</w:t>
        </w:r>
      </w:hyperlink>
      <w:r w:rsidRPr="001F434D">
        <w:rPr>
          <w:rStyle w:val="Hipercze"/>
          <w:rFonts w:ascii="Verdana" w:hAnsi="Verdana"/>
          <w:sz w:val="16"/>
          <w:szCs w:val="16"/>
        </w:rPr>
        <w:t>.</w:t>
      </w:r>
    </w:p>
    <w:p w14:paraId="6C5B2B3C" w14:textId="493F430E" w:rsidR="005A39DA" w:rsidRPr="00CD41E0" w:rsidRDefault="00020042" w:rsidP="00761ECF">
      <w:pPr>
        <w:pStyle w:val="NormalnyWeb"/>
        <w:numPr>
          <w:ilvl w:val="0"/>
          <w:numId w:val="12"/>
        </w:numPr>
        <w:spacing w:before="0" w:beforeAutospacing="0" w:after="0" w:afterAutospacing="0"/>
        <w:jc w:val="both"/>
        <w:rPr>
          <w:rFonts w:ascii="Verdana" w:hAnsi="Verdana" w:cs="Arial"/>
          <w:sz w:val="16"/>
          <w:szCs w:val="16"/>
        </w:rPr>
      </w:pPr>
      <w:r w:rsidRPr="00761ECF">
        <w:rPr>
          <w:rFonts w:ascii="Verdana" w:hAnsi="Verdana" w:cs="Arial"/>
          <w:sz w:val="16"/>
          <w:szCs w:val="16"/>
        </w:rPr>
        <w:t>Operator na podstawie przesłanego Formularza zgłoszeniowego dokonuje weryfikacji dokumentów zgłoszeniowych w zakresie kwalifikowalności Uczestnika Projektu ubiegającego się o wsparcie, sporządza Umowę wsparcia i wydaje Promesę na udzielenie wsparcia na przedmiot Umowy. Następnie poprzez pocztę elektroniczną wysyła w wersji elektronicznej (format PDF) Umowę wsparcia, Formu</w:t>
      </w:r>
      <w:r w:rsidR="000B63CF" w:rsidRPr="00761ECF">
        <w:rPr>
          <w:rFonts w:ascii="Verdana" w:hAnsi="Verdana" w:cs="Arial"/>
          <w:sz w:val="16"/>
          <w:szCs w:val="16"/>
        </w:rPr>
        <w:t xml:space="preserve">larz zgłoszeniowy, </w:t>
      </w:r>
      <w:r w:rsidRPr="00761ECF">
        <w:rPr>
          <w:rFonts w:ascii="Verdana" w:hAnsi="Verdana" w:cs="Arial"/>
          <w:sz w:val="16"/>
          <w:szCs w:val="16"/>
        </w:rPr>
        <w:t xml:space="preserve">Promesę </w:t>
      </w:r>
      <w:r w:rsidR="000B63CF" w:rsidRPr="00761ECF">
        <w:rPr>
          <w:rFonts w:ascii="Verdana" w:hAnsi="Verdana" w:cs="Arial"/>
          <w:sz w:val="16"/>
          <w:szCs w:val="16"/>
        </w:rPr>
        <w:t xml:space="preserve">oraz Oświadczenie RODO </w:t>
      </w:r>
      <w:r w:rsidRPr="00761ECF">
        <w:rPr>
          <w:rFonts w:ascii="Verdana" w:hAnsi="Verdana" w:cs="Arial"/>
          <w:sz w:val="16"/>
          <w:szCs w:val="16"/>
        </w:rPr>
        <w:t xml:space="preserve">z prośbą o ich wydrukowanie i podpisanie w dwóch egzemplarzach. Uczestnik Projektu jest </w:t>
      </w:r>
      <w:r w:rsidRPr="00CD41E0">
        <w:rPr>
          <w:rFonts w:ascii="Verdana" w:hAnsi="Verdana" w:cs="Arial"/>
          <w:sz w:val="16"/>
          <w:szCs w:val="16"/>
        </w:rPr>
        <w:t xml:space="preserve">proszony o dostarczenie do </w:t>
      </w:r>
      <w:r w:rsidR="002603F7" w:rsidRPr="00CD41E0">
        <w:rPr>
          <w:rFonts w:ascii="Verdana" w:hAnsi="Verdana" w:cs="Arial"/>
          <w:sz w:val="16"/>
          <w:szCs w:val="16"/>
        </w:rPr>
        <w:t>Biura projektu</w:t>
      </w:r>
      <w:r w:rsidRPr="00CD41E0">
        <w:rPr>
          <w:rFonts w:ascii="Verdana" w:hAnsi="Verdana" w:cs="Arial"/>
          <w:sz w:val="16"/>
          <w:szCs w:val="16"/>
        </w:rPr>
        <w:t xml:space="preserve"> wydrukowanych i podpisanych dokumentów za pośrednictwem poczty/kuriera lub osobiście do Biura Projektu</w:t>
      </w:r>
      <w:r w:rsidR="00EB2B8E" w:rsidRPr="00CD41E0">
        <w:rPr>
          <w:rFonts w:ascii="Verdana" w:hAnsi="Verdana" w:cs="Arial"/>
          <w:sz w:val="16"/>
          <w:szCs w:val="16"/>
        </w:rPr>
        <w:t xml:space="preserve"> lub dokumentów podpisanych elektronicznym podpisem kwalifikowanym na adres e-mail </w:t>
      </w:r>
      <w:hyperlink r:id="rId26" w:history="1">
        <w:r w:rsidR="005A39DA" w:rsidRPr="00CD41E0">
          <w:rPr>
            <w:rStyle w:val="Hipercze"/>
            <w:rFonts w:ascii="Verdana" w:hAnsi="Verdana" w:cs="Arial"/>
            <w:sz w:val="16"/>
            <w:szCs w:val="16"/>
          </w:rPr>
          <w:t>rozwijajsie@warp.org.pl</w:t>
        </w:r>
      </w:hyperlink>
      <w:r w:rsidR="005A39DA" w:rsidRPr="00CD41E0">
        <w:rPr>
          <w:rFonts w:ascii="Verdana" w:hAnsi="Verdana" w:cs="Arial"/>
          <w:sz w:val="16"/>
          <w:szCs w:val="16"/>
        </w:rPr>
        <w:t xml:space="preserve"> </w:t>
      </w:r>
      <w:r w:rsidRPr="00CD41E0">
        <w:rPr>
          <w:rFonts w:ascii="Verdana" w:hAnsi="Verdana" w:cs="Arial"/>
          <w:sz w:val="16"/>
          <w:szCs w:val="16"/>
        </w:rPr>
        <w:t xml:space="preserve">w terminie 4 dni kalendarzowych od otrzymania wersji elektronicznej ww. dokumentów i nie później niż </w:t>
      </w:r>
      <w:r w:rsidR="00126075" w:rsidRPr="00CD41E0">
        <w:rPr>
          <w:rFonts w:ascii="Verdana" w:hAnsi="Verdana" w:cs="Arial"/>
          <w:sz w:val="16"/>
          <w:szCs w:val="16"/>
        </w:rPr>
        <w:t>5</w:t>
      </w:r>
      <w:r w:rsidRPr="00CD41E0">
        <w:rPr>
          <w:rFonts w:ascii="Verdana" w:hAnsi="Verdana" w:cs="Arial"/>
          <w:sz w:val="16"/>
          <w:szCs w:val="16"/>
        </w:rPr>
        <w:t xml:space="preserve"> dni </w:t>
      </w:r>
      <w:r w:rsidR="00126075" w:rsidRPr="00CD41E0">
        <w:rPr>
          <w:rFonts w:ascii="Verdana" w:hAnsi="Verdana" w:cs="Arial"/>
          <w:sz w:val="16"/>
          <w:szCs w:val="16"/>
        </w:rPr>
        <w:t>kalendarzowych</w:t>
      </w:r>
      <w:r w:rsidRPr="00CD41E0">
        <w:rPr>
          <w:rFonts w:ascii="Verdana" w:hAnsi="Verdana" w:cs="Arial"/>
          <w:sz w:val="16"/>
          <w:szCs w:val="16"/>
        </w:rPr>
        <w:t xml:space="preserve"> przed rozpoczęciem usługi rozwojowej. Dostarczenie dokumentów po ww. terminie może skutkować brakiem zawarcia ww. Umowy.</w:t>
      </w:r>
      <w:r w:rsidR="005A39DA" w:rsidRPr="00CD41E0">
        <w:rPr>
          <w:rFonts w:ascii="Verdana" w:hAnsi="Verdana" w:cs="Arial"/>
          <w:sz w:val="16"/>
          <w:szCs w:val="16"/>
        </w:rPr>
        <w:t xml:space="preserve"> Jednocześnie wraz z umową w terminie wskazanym wyżej Uczestnik projektu będący </w:t>
      </w:r>
      <w:r w:rsidR="005A39DA" w:rsidRPr="00CD41E0">
        <w:rPr>
          <w:rFonts w:ascii="Verdana" w:hAnsi="Verdana" w:cs="Arial"/>
          <w:b/>
          <w:bCs/>
          <w:sz w:val="16"/>
          <w:szCs w:val="16"/>
        </w:rPr>
        <w:t>osobą bezrobotną zarejestrowaną w ewidencji urzędów</w:t>
      </w:r>
      <w:r w:rsidR="005A39DA" w:rsidRPr="00CD41E0">
        <w:rPr>
          <w:rFonts w:ascii="Verdana" w:hAnsi="Verdana" w:cs="Arial"/>
          <w:sz w:val="16"/>
          <w:szCs w:val="16"/>
        </w:rPr>
        <w:t xml:space="preserve"> pracy zobowiązany jest dodatkowo do dostarczenia zaświadczenia z Urzędu Pracy o zarejestrowaniu się jako osoba bezrobotna na dzień przystąpienia do projektu, natomiast </w:t>
      </w:r>
      <w:r w:rsidR="005A39DA" w:rsidRPr="00CD41E0">
        <w:rPr>
          <w:rFonts w:ascii="Verdana" w:hAnsi="Verdana" w:cs="Arial"/>
          <w:b/>
          <w:bCs/>
          <w:sz w:val="16"/>
          <w:szCs w:val="16"/>
        </w:rPr>
        <w:t>osoba bezrobotna niezarejestrowana w ewidencji urzędów pracy</w:t>
      </w:r>
      <w:r w:rsidR="005A39DA" w:rsidRPr="00CD41E0">
        <w:rPr>
          <w:rFonts w:ascii="Verdana" w:hAnsi="Verdana" w:cs="Arial"/>
          <w:sz w:val="16"/>
          <w:szCs w:val="16"/>
        </w:rPr>
        <w:t xml:space="preserve"> oraz </w:t>
      </w:r>
      <w:r w:rsidR="005A39DA" w:rsidRPr="00CD41E0">
        <w:rPr>
          <w:rFonts w:ascii="Verdana" w:hAnsi="Verdana" w:cs="Arial"/>
          <w:b/>
          <w:bCs/>
          <w:sz w:val="16"/>
          <w:szCs w:val="16"/>
        </w:rPr>
        <w:t>osoba bierna zawodowo</w:t>
      </w:r>
      <w:r w:rsidR="005A39DA" w:rsidRPr="00CD41E0">
        <w:rPr>
          <w:rFonts w:ascii="Verdana" w:hAnsi="Verdana" w:cs="Arial"/>
          <w:sz w:val="16"/>
          <w:szCs w:val="16"/>
        </w:rPr>
        <w:t xml:space="preserve"> zobowiązana jest dodatkowo do dostarczenia zaświadczenia z Zakładu Ubezpieczeń Społecznych (ZUS) w zakresie braku odprowadzenia składek na dzień przystąpienia do projektu.</w:t>
      </w:r>
    </w:p>
    <w:p w14:paraId="22E2EEE6" w14:textId="77777777" w:rsidR="00020042" w:rsidRPr="00E55E68" w:rsidRDefault="00020042" w:rsidP="00020042">
      <w:pPr>
        <w:pStyle w:val="NormalnyWeb"/>
        <w:numPr>
          <w:ilvl w:val="0"/>
          <w:numId w:val="12"/>
        </w:numPr>
        <w:spacing w:before="0" w:beforeAutospacing="0" w:after="0" w:afterAutospacing="0"/>
        <w:jc w:val="both"/>
        <w:rPr>
          <w:rFonts w:ascii="Verdana" w:hAnsi="Verdana"/>
          <w:sz w:val="16"/>
          <w:szCs w:val="16"/>
        </w:rPr>
      </w:pPr>
      <w:r w:rsidRPr="00E55E68">
        <w:rPr>
          <w:rFonts w:ascii="Verdana" w:hAnsi="Verdana"/>
          <w:sz w:val="16"/>
          <w:szCs w:val="16"/>
        </w:rPr>
        <w:t>Uczestnik Projektu przed dostarczeniem Umowy wsparcia zobowiązany jest do zarejestrowania się w BUR jako uczestnik indywidualny.</w:t>
      </w:r>
    </w:p>
    <w:p w14:paraId="76F3B076" w14:textId="77777777" w:rsidR="00020042" w:rsidRPr="00E55E68" w:rsidRDefault="00020042" w:rsidP="00020042">
      <w:pPr>
        <w:spacing w:after="0" w:line="240" w:lineRule="auto"/>
        <w:ind w:left="426"/>
        <w:jc w:val="both"/>
        <w:rPr>
          <w:rFonts w:ascii="Verdana" w:hAnsi="Verdana" w:cs="Arial"/>
          <w:b/>
          <w:sz w:val="16"/>
          <w:szCs w:val="16"/>
        </w:rPr>
      </w:pPr>
    </w:p>
    <w:p w14:paraId="7DC5A6EF" w14:textId="77777777" w:rsidR="00020042" w:rsidRPr="00E55E68" w:rsidRDefault="00020042" w:rsidP="00020042">
      <w:pPr>
        <w:spacing w:after="0" w:line="240" w:lineRule="auto"/>
        <w:ind w:left="426"/>
        <w:jc w:val="both"/>
        <w:rPr>
          <w:rFonts w:ascii="Verdana" w:hAnsi="Verdana" w:cs="Arial"/>
          <w:b/>
          <w:sz w:val="16"/>
          <w:szCs w:val="16"/>
        </w:rPr>
      </w:pPr>
      <w:r w:rsidRPr="00E55E68">
        <w:rPr>
          <w:rFonts w:ascii="Verdana" w:hAnsi="Verdana" w:cs="Arial"/>
          <w:b/>
          <w:sz w:val="16"/>
          <w:szCs w:val="16"/>
        </w:rPr>
        <w:t>II ETAP – PRZYZNANIE WSPARCIA:</w:t>
      </w:r>
    </w:p>
    <w:p w14:paraId="22A219A2" w14:textId="579938F8" w:rsidR="00020042" w:rsidRPr="00E55E68" w:rsidRDefault="00020042" w:rsidP="00020042">
      <w:pPr>
        <w:pStyle w:val="Akapitzlist"/>
        <w:numPr>
          <w:ilvl w:val="0"/>
          <w:numId w:val="13"/>
        </w:numPr>
        <w:suppressAutoHyphens w:val="0"/>
        <w:spacing w:after="0" w:line="240" w:lineRule="auto"/>
        <w:contextualSpacing/>
        <w:jc w:val="both"/>
        <w:rPr>
          <w:rFonts w:ascii="Verdana" w:hAnsi="Verdana"/>
          <w:sz w:val="16"/>
          <w:szCs w:val="16"/>
        </w:rPr>
      </w:pPr>
      <w:r w:rsidRPr="00E55E68">
        <w:rPr>
          <w:rFonts w:ascii="Verdana" w:hAnsi="Verdana" w:cs="Arial"/>
          <w:sz w:val="16"/>
          <w:szCs w:val="16"/>
          <w:lang w:val="pl-PL"/>
        </w:rPr>
        <w:t xml:space="preserve">Po </w:t>
      </w:r>
      <w:r w:rsidRPr="00E55E68">
        <w:rPr>
          <w:rFonts w:ascii="Verdana" w:hAnsi="Verdana" w:cs="Arial"/>
          <w:sz w:val="16"/>
          <w:szCs w:val="16"/>
        </w:rPr>
        <w:t>dostarcz</w:t>
      </w:r>
      <w:r w:rsidRPr="00E55E68">
        <w:rPr>
          <w:rFonts w:ascii="Verdana" w:hAnsi="Verdana" w:cs="Arial"/>
          <w:sz w:val="16"/>
          <w:szCs w:val="16"/>
          <w:lang w:val="pl-PL"/>
        </w:rPr>
        <w:t xml:space="preserve">eniu </w:t>
      </w:r>
      <w:r w:rsidRPr="00E55E68">
        <w:rPr>
          <w:rFonts w:ascii="Verdana" w:hAnsi="Verdana" w:cs="Arial"/>
          <w:sz w:val="16"/>
          <w:szCs w:val="16"/>
        </w:rPr>
        <w:t xml:space="preserve">do </w:t>
      </w:r>
      <w:r w:rsidR="002603F7" w:rsidRPr="00E55E68">
        <w:rPr>
          <w:rFonts w:ascii="Verdana" w:hAnsi="Verdana" w:cs="Arial"/>
          <w:sz w:val="16"/>
          <w:szCs w:val="16"/>
          <w:lang w:val="pl-PL"/>
        </w:rPr>
        <w:t xml:space="preserve">Biura projektu </w:t>
      </w:r>
      <w:r w:rsidRPr="00E55E68">
        <w:rPr>
          <w:rFonts w:ascii="Verdana" w:hAnsi="Verdana" w:cs="Arial"/>
          <w:sz w:val="16"/>
          <w:szCs w:val="16"/>
          <w:lang w:val="pl-PL"/>
        </w:rPr>
        <w:t>dwóch</w:t>
      </w:r>
      <w:r w:rsidRPr="00E55E68">
        <w:rPr>
          <w:rFonts w:ascii="Verdana" w:hAnsi="Verdana" w:cs="Arial"/>
          <w:sz w:val="16"/>
          <w:szCs w:val="16"/>
        </w:rPr>
        <w:t xml:space="preserve"> egzemplarz</w:t>
      </w:r>
      <w:r w:rsidRPr="00E55E68">
        <w:rPr>
          <w:rFonts w:ascii="Verdana" w:hAnsi="Verdana" w:cs="Arial"/>
          <w:sz w:val="16"/>
          <w:szCs w:val="16"/>
          <w:lang w:val="pl-PL"/>
        </w:rPr>
        <w:t>y</w:t>
      </w:r>
      <w:r w:rsidRPr="00E55E68">
        <w:rPr>
          <w:rFonts w:ascii="Verdana" w:hAnsi="Verdana" w:cs="Arial"/>
          <w:sz w:val="16"/>
          <w:szCs w:val="16"/>
        </w:rPr>
        <w:t xml:space="preserve"> podpisanej Umowy wsparcia wraz z załącznikami</w:t>
      </w:r>
      <w:r w:rsidRPr="00E55E68">
        <w:rPr>
          <w:rFonts w:ascii="Verdana" w:hAnsi="Verdana" w:cs="Arial"/>
          <w:sz w:val="16"/>
          <w:szCs w:val="16"/>
          <w:lang w:val="pl-PL"/>
        </w:rPr>
        <w:t>,</w:t>
      </w:r>
      <w:r w:rsidRPr="00E55E68">
        <w:rPr>
          <w:rFonts w:ascii="Verdana" w:hAnsi="Verdana" w:cs="Arial"/>
          <w:sz w:val="16"/>
          <w:szCs w:val="16"/>
        </w:rPr>
        <w:t xml:space="preserve"> Operator weryfikuje </w:t>
      </w:r>
      <w:r w:rsidRPr="00E55E68">
        <w:rPr>
          <w:rFonts w:ascii="Verdana" w:hAnsi="Verdana" w:cs="Arial"/>
          <w:sz w:val="16"/>
          <w:szCs w:val="16"/>
          <w:lang w:val="pl-PL"/>
        </w:rPr>
        <w:t>p</w:t>
      </w:r>
      <w:r w:rsidRPr="00E55E68">
        <w:rPr>
          <w:rFonts w:ascii="Verdana" w:hAnsi="Verdana" w:cs="Arial"/>
          <w:sz w:val="16"/>
          <w:szCs w:val="16"/>
        </w:rPr>
        <w:t>oprawność złożonej dokumentacji</w:t>
      </w:r>
      <w:r w:rsidRPr="00E55E68">
        <w:rPr>
          <w:rFonts w:ascii="Verdana" w:hAnsi="Verdana"/>
          <w:sz w:val="16"/>
          <w:szCs w:val="16"/>
          <w:lang w:val="pl-PL"/>
        </w:rPr>
        <w:t>.</w:t>
      </w:r>
    </w:p>
    <w:p w14:paraId="3FBE2A9A" w14:textId="199D4D07" w:rsidR="00020042" w:rsidRPr="00E55E68" w:rsidRDefault="002603F7" w:rsidP="00020042">
      <w:pPr>
        <w:pStyle w:val="Akapitzlist"/>
        <w:numPr>
          <w:ilvl w:val="0"/>
          <w:numId w:val="13"/>
        </w:numPr>
        <w:suppressAutoHyphens w:val="0"/>
        <w:spacing w:after="0" w:line="240" w:lineRule="auto"/>
        <w:contextualSpacing/>
        <w:jc w:val="both"/>
        <w:rPr>
          <w:rFonts w:ascii="Verdana" w:hAnsi="Verdana"/>
          <w:sz w:val="16"/>
          <w:szCs w:val="16"/>
        </w:rPr>
      </w:pPr>
      <w:r w:rsidRPr="00E55E68">
        <w:rPr>
          <w:rFonts w:ascii="Verdana" w:hAnsi="Verdana" w:cs="Arial"/>
          <w:sz w:val="16"/>
          <w:szCs w:val="16"/>
          <w:lang w:val="pl-PL"/>
        </w:rPr>
        <w:t>Operator</w:t>
      </w:r>
      <w:r w:rsidR="00174CD5" w:rsidRPr="00E55E68">
        <w:rPr>
          <w:rFonts w:ascii="Verdana" w:hAnsi="Verdana" w:cs="Arial"/>
          <w:sz w:val="16"/>
          <w:szCs w:val="16"/>
        </w:rPr>
        <w:t xml:space="preserve"> </w:t>
      </w:r>
      <w:r w:rsidR="00020042" w:rsidRPr="00E55E68">
        <w:rPr>
          <w:rFonts w:ascii="Verdana" w:hAnsi="Verdana" w:cs="Arial"/>
          <w:sz w:val="16"/>
          <w:szCs w:val="16"/>
        </w:rPr>
        <w:t xml:space="preserve"> podpisuje Umowę wsparcia</w:t>
      </w:r>
      <w:r w:rsidR="00020042" w:rsidRPr="00E55E68">
        <w:rPr>
          <w:rFonts w:ascii="Verdana" w:hAnsi="Verdana" w:cs="Arial"/>
          <w:sz w:val="16"/>
          <w:szCs w:val="16"/>
          <w:lang w:val="pl-PL"/>
        </w:rPr>
        <w:t xml:space="preserve"> </w:t>
      </w:r>
      <w:r w:rsidR="00020042" w:rsidRPr="00E55E68">
        <w:rPr>
          <w:rFonts w:ascii="Verdana" w:hAnsi="Verdana"/>
          <w:sz w:val="16"/>
          <w:szCs w:val="16"/>
        </w:rPr>
        <w:t>i papierową wersję</w:t>
      </w:r>
      <w:r w:rsidR="00020042" w:rsidRPr="00E55E68">
        <w:rPr>
          <w:rFonts w:ascii="Verdana" w:hAnsi="Verdana"/>
          <w:sz w:val="16"/>
          <w:szCs w:val="16"/>
          <w:lang w:val="pl-PL"/>
        </w:rPr>
        <w:t xml:space="preserve"> ww. umowy</w:t>
      </w:r>
      <w:r w:rsidR="00020042" w:rsidRPr="00E55E68">
        <w:rPr>
          <w:rFonts w:ascii="Verdana" w:hAnsi="Verdana"/>
          <w:sz w:val="16"/>
          <w:szCs w:val="16"/>
        </w:rPr>
        <w:t xml:space="preserve"> (1 egz.) wraz </w:t>
      </w:r>
      <w:r w:rsidR="00020042" w:rsidRPr="00E55E68">
        <w:rPr>
          <w:rFonts w:ascii="Verdana" w:hAnsi="Verdana"/>
          <w:sz w:val="16"/>
          <w:szCs w:val="16"/>
          <w:lang w:val="pl-PL"/>
        </w:rPr>
        <w:t>z załącznikami</w:t>
      </w:r>
      <w:r w:rsidR="00A542E2" w:rsidRPr="00E55E68">
        <w:rPr>
          <w:rFonts w:ascii="Verdana" w:hAnsi="Verdana"/>
          <w:sz w:val="16"/>
          <w:szCs w:val="16"/>
        </w:rPr>
        <w:t xml:space="preserve"> przesyła na</w:t>
      </w:r>
      <w:r w:rsidR="00A542E2" w:rsidRPr="00E55E68">
        <w:rPr>
          <w:rFonts w:ascii="Verdana" w:hAnsi="Verdana"/>
          <w:sz w:val="16"/>
          <w:szCs w:val="16"/>
          <w:lang w:val="pl-PL"/>
        </w:rPr>
        <w:t> </w:t>
      </w:r>
      <w:r w:rsidR="00020042" w:rsidRPr="00E55E68">
        <w:rPr>
          <w:rFonts w:ascii="Verdana" w:hAnsi="Verdana"/>
          <w:sz w:val="16"/>
          <w:szCs w:val="16"/>
        </w:rPr>
        <w:t xml:space="preserve">adres </w:t>
      </w:r>
      <w:r w:rsidR="00020042" w:rsidRPr="00E55E68">
        <w:rPr>
          <w:rFonts w:ascii="Verdana" w:hAnsi="Verdana"/>
          <w:sz w:val="16"/>
          <w:szCs w:val="16"/>
          <w:lang w:val="pl-PL"/>
        </w:rPr>
        <w:t>Uczestnika Projektu wskazany w Formularzu zgłoszeniowym</w:t>
      </w:r>
      <w:r w:rsidR="00020042" w:rsidRPr="00E55E68">
        <w:rPr>
          <w:rFonts w:ascii="Verdana" w:hAnsi="Verdana"/>
          <w:sz w:val="16"/>
          <w:szCs w:val="16"/>
        </w:rPr>
        <w:t xml:space="preserve">. </w:t>
      </w:r>
    </w:p>
    <w:p w14:paraId="7D752C1C" w14:textId="77777777" w:rsidR="00020042" w:rsidRPr="00E55E68" w:rsidRDefault="00020042" w:rsidP="00020042">
      <w:pPr>
        <w:pStyle w:val="Akapitzlist"/>
        <w:suppressAutoHyphens w:val="0"/>
        <w:spacing w:after="0" w:line="240" w:lineRule="auto"/>
        <w:contextualSpacing/>
        <w:jc w:val="both"/>
        <w:rPr>
          <w:rFonts w:ascii="Verdana" w:hAnsi="Verdana"/>
          <w:sz w:val="16"/>
          <w:szCs w:val="16"/>
        </w:rPr>
      </w:pPr>
      <w:r w:rsidRPr="00E55E68">
        <w:rPr>
          <w:rFonts w:ascii="Verdana" w:hAnsi="Verdana"/>
          <w:sz w:val="16"/>
          <w:szCs w:val="16"/>
        </w:rPr>
        <w:t xml:space="preserve">Jednocześnie Operator do istniejącego w BUR profilu </w:t>
      </w:r>
      <w:r w:rsidRPr="00E55E68">
        <w:rPr>
          <w:rFonts w:ascii="Verdana" w:hAnsi="Verdana"/>
          <w:sz w:val="16"/>
          <w:szCs w:val="16"/>
          <w:lang w:val="pl-PL"/>
        </w:rPr>
        <w:t>Uczestnika Projektu</w:t>
      </w:r>
      <w:r w:rsidRPr="00E55E68">
        <w:rPr>
          <w:rFonts w:ascii="Verdana" w:hAnsi="Verdana"/>
          <w:sz w:val="16"/>
          <w:szCs w:val="16"/>
        </w:rPr>
        <w:t xml:space="preserve"> przypisuje numer ID, uprawniający do zapisu na usługę rozwojową z możliwością dofinansowania. Ostatnie cyfry ww.</w:t>
      </w:r>
      <w:r w:rsidRPr="00E55E68">
        <w:rPr>
          <w:rFonts w:ascii="Verdana" w:hAnsi="Verdana"/>
          <w:sz w:val="16"/>
          <w:szCs w:val="16"/>
          <w:lang w:val="pl-PL"/>
        </w:rPr>
        <w:t> </w:t>
      </w:r>
      <w:r w:rsidR="00A542E2" w:rsidRPr="00E55E68">
        <w:rPr>
          <w:rFonts w:ascii="Verdana" w:hAnsi="Verdana"/>
          <w:sz w:val="16"/>
          <w:szCs w:val="16"/>
          <w:lang w:val="pl-PL"/>
        </w:rPr>
        <w:t>numeru</w:t>
      </w:r>
      <w:r w:rsidR="00A542E2" w:rsidRPr="00E55E68">
        <w:rPr>
          <w:rFonts w:ascii="Verdana" w:hAnsi="Verdana"/>
          <w:sz w:val="16"/>
          <w:szCs w:val="16"/>
        </w:rPr>
        <w:t xml:space="preserve"> są spójne z</w:t>
      </w:r>
      <w:r w:rsidR="00A542E2" w:rsidRPr="00E55E68">
        <w:rPr>
          <w:rFonts w:ascii="Verdana" w:hAnsi="Verdana"/>
          <w:sz w:val="16"/>
          <w:szCs w:val="16"/>
          <w:lang w:val="pl-PL"/>
        </w:rPr>
        <w:t> </w:t>
      </w:r>
      <w:r w:rsidRPr="00E55E68">
        <w:rPr>
          <w:rFonts w:ascii="Verdana" w:hAnsi="Verdana"/>
          <w:sz w:val="16"/>
          <w:szCs w:val="16"/>
        </w:rPr>
        <w:t>numerem umowy wsparcia, której dotyczy.</w:t>
      </w:r>
    </w:p>
    <w:p w14:paraId="132A2A08" w14:textId="77777777" w:rsidR="00020042" w:rsidRPr="00E55E68" w:rsidRDefault="00020042" w:rsidP="00020042">
      <w:pPr>
        <w:pStyle w:val="Akapitzlist"/>
        <w:spacing w:after="0" w:line="240" w:lineRule="auto"/>
        <w:jc w:val="both"/>
        <w:rPr>
          <w:rFonts w:ascii="Verdana" w:hAnsi="Verdana"/>
          <w:sz w:val="16"/>
          <w:szCs w:val="16"/>
        </w:rPr>
      </w:pPr>
      <w:r w:rsidRPr="00E55E68">
        <w:rPr>
          <w:rFonts w:ascii="Verdana" w:hAnsi="Verdana"/>
          <w:sz w:val="16"/>
          <w:szCs w:val="16"/>
          <w:lang w:val="pl-PL"/>
        </w:rPr>
        <w:t>Operator może nie wyrazić zgody na zawarcie umowy wsparcia, w przypadku stwierdzenia braku możliwości zweryfikowania wykonania wybranej usługi rozwojowej.</w:t>
      </w:r>
    </w:p>
    <w:p w14:paraId="539B321F" w14:textId="77777777" w:rsidR="00020042" w:rsidRPr="00E55E68" w:rsidRDefault="00020042" w:rsidP="00020042">
      <w:pPr>
        <w:pStyle w:val="Akapitzlist"/>
        <w:numPr>
          <w:ilvl w:val="0"/>
          <w:numId w:val="13"/>
        </w:numPr>
        <w:suppressAutoHyphens w:val="0"/>
        <w:spacing w:after="0" w:line="240" w:lineRule="auto"/>
        <w:contextualSpacing/>
        <w:jc w:val="both"/>
        <w:rPr>
          <w:rFonts w:ascii="Verdana" w:hAnsi="Verdana"/>
          <w:sz w:val="16"/>
          <w:szCs w:val="16"/>
        </w:rPr>
      </w:pPr>
      <w:r w:rsidRPr="00E55E68">
        <w:rPr>
          <w:rFonts w:ascii="Verdana" w:hAnsi="Verdana"/>
          <w:sz w:val="16"/>
          <w:szCs w:val="16"/>
        </w:rPr>
        <w:t>Po otrzymaniu ww. numer</w:t>
      </w:r>
      <w:r w:rsidRPr="00E55E68">
        <w:rPr>
          <w:rFonts w:ascii="Verdana" w:hAnsi="Verdana"/>
          <w:sz w:val="16"/>
          <w:szCs w:val="16"/>
          <w:lang w:val="pl-PL"/>
        </w:rPr>
        <w:t>u</w:t>
      </w:r>
      <w:r w:rsidRPr="00E55E68">
        <w:rPr>
          <w:rFonts w:ascii="Verdana" w:hAnsi="Verdana"/>
          <w:sz w:val="16"/>
          <w:szCs w:val="16"/>
        </w:rPr>
        <w:t xml:space="preserve"> ID</w:t>
      </w:r>
      <w:r w:rsidRPr="00E55E68">
        <w:rPr>
          <w:rFonts w:ascii="Verdana" w:hAnsi="Verdana"/>
          <w:sz w:val="16"/>
          <w:szCs w:val="16"/>
          <w:lang w:val="pl-PL"/>
        </w:rPr>
        <w:t xml:space="preserve"> Uczestnik Projektu</w:t>
      </w:r>
      <w:r w:rsidRPr="00E55E68">
        <w:rPr>
          <w:rFonts w:ascii="Verdana" w:hAnsi="Verdana"/>
          <w:sz w:val="16"/>
          <w:szCs w:val="16"/>
        </w:rPr>
        <w:t xml:space="preserve"> poprzez system BUR wysyła zgłoszenie na daną usługę rozwojową, zgodnie z instrukcją BUR (</w:t>
      </w:r>
      <w:r w:rsidRPr="00E55E68">
        <w:rPr>
          <w:rFonts w:ascii="Verdana" w:hAnsi="Verdana"/>
          <w:sz w:val="16"/>
          <w:szCs w:val="16"/>
          <w:lang w:val="pl-PL"/>
        </w:rPr>
        <w:t>z</w:t>
      </w:r>
      <w:proofErr w:type="spellStart"/>
      <w:r w:rsidRPr="00E55E68">
        <w:rPr>
          <w:rFonts w:ascii="Verdana" w:hAnsi="Verdana"/>
          <w:sz w:val="16"/>
          <w:szCs w:val="16"/>
        </w:rPr>
        <w:t>apis</w:t>
      </w:r>
      <w:proofErr w:type="spellEnd"/>
      <w:r w:rsidRPr="00E55E68">
        <w:rPr>
          <w:rFonts w:ascii="Verdana" w:hAnsi="Verdana"/>
          <w:sz w:val="16"/>
          <w:szCs w:val="16"/>
        </w:rPr>
        <w:t xml:space="preserve"> na usługę z profilu uczestnika i</w:t>
      </w:r>
      <w:r w:rsidRPr="00E55E68">
        <w:rPr>
          <w:rFonts w:ascii="Verdana" w:hAnsi="Verdana"/>
          <w:sz w:val="16"/>
          <w:szCs w:val="16"/>
          <w:lang w:val="pl-PL"/>
        </w:rPr>
        <w:t>ndywidualnego</w:t>
      </w:r>
      <w:r w:rsidRPr="00E55E68">
        <w:rPr>
          <w:rFonts w:ascii="Verdana" w:hAnsi="Verdana"/>
          <w:sz w:val="16"/>
          <w:szCs w:val="16"/>
        </w:rPr>
        <w:t>, ze</w:t>
      </w:r>
      <w:r w:rsidRPr="00E55E68">
        <w:rPr>
          <w:rFonts w:ascii="Verdana" w:hAnsi="Verdana"/>
          <w:sz w:val="16"/>
          <w:szCs w:val="16"/>
          <w:lang w:val="pl-PL"/>
        </w:rPr>
        <w:t> </w:t>
      </w:r>
      <w:r w:rsidRPr="00E55E68">
        <w:rPr>
          <w:rFonts w:ascii="Verdana" w:hAnsi="Verdana"/>
          <w:sz w:val="16"/>
          <w:szCs w:val="16"/>
        </w:rPr>
        <w:t xml:space="preserve">wskazaniem numeru ID). </w:t>
      </w:r>
    </w:p>
    <w:p w14:paraId="03DEB877" w14:textId="3D02EF1B" w:rsidR="00020042" w:rsidRDefault="00020042" w:rsidP="00020042">
      <w:pPr>
        <w:pStyle w:val="Akapitzlist"/>
        <w:suppressAutoHyphens w:val="0"/>
        <w:spacing w:after="0" w:line="240" w:lineRule="auto"/>
        <w:contextualSpacing/>
        <w:jc w:val="both"/>
        <w:rPr>
          <w:rFonts w:ascii="Verdana" w:hAnsi="Verdana"/>
          <w:sz w:val="16"/>
          <w:szCs w:val="16"/>
        </w:rPr>
      </w:pPr>
    </w:p>
    <w:p w14:paraId="349BC40A" w14:textId="77777777" w:rsidR="005A39DA" w:rsidRPr="00E55E68" w:rsidRDefault="005A39DA" w:rsidP="00020042">
      <w:pPr>
        <w:pStyle w:val="Akapitzlist"/>
        <w:suppressAutoHyphens w:val="0"/>
        <w:spacing w:after="0" w:line="240" w:lineRule="auto"/>
        <w:contextualSpacing/>
        <w:jc w:val="both"/>
        <w:rPr>
          <w:rFonts w:ascii="Verdana" w:hAnsi="Verdana"/>
          <w:sz w:val="16"/>
          <w:szCs w:val="16"/>
        </w:rPr>
      </w:pPr>
    </w:p>
    <w:p w14:paraId="1257619C" w14:textId="77777777" w:rsidR="00020042" w:rsidRPr="00E55E68" w:rsidRDefault="00020042" w:rsidP="00020042">
      <w:pPr>
        <w:pStyle w:val="NormalnyWeb"/>
        <w:spacing w:before="0" w:beforeAutospacing="0" w:after="0" w:afterAutospacing="0"/>
        <w:ind w:left="426"/>
        <w:jc w:val="both"/>
        <w:rPr>
          <w:rFonts w:ascii="Verdana" w:hAnsi="Verdana" w:cs="Arial"/>
          <w:b/>
          <w:sz w:val="16"/>
          <w:szCs w:val="16"/>
        </w:rPr>
      </w:pPr>
      <w:r w:rsidRPr="00E55E68">
        <w:rPr>
          <w:rFonts w:ascii="Verdana" w:hAnsi="Verdana" w:cs="Arial"/>
          <w:b/>
          <w:sz w:val="16"/>
          <w:szCs w:val="16"/>
        </w:rPr>
        <w:t>III ETAP – REALIZACJA USŁUGI ROZWOJOWEJ:</w:t>
      </w:r>
    </w:p>
    <w:p w14:paraId="3D484FE0" w14:textId="77777777" w:rsidR="00020042" w:rsidRPr="00E55E68" w:rsidRDefault="00020042" w:rsidP="00020042">
      <w:pPr>
        <w:pStyle w:val="NormalnyWeb"/>
        <w:numPr>
          <w:ilvl w:val="0"/>
          <w:numId w:val="14"/>
        </w:numPr>
        <w:spacing w:before="0" w:beforeAutospacing="0" w:after="0" w:afterAutospacing="0"/>
        <w:jc w:val="both"/>
        <w:rPr>
          <w:rFonts w:ascii="Verdana" w:hAnsi="Verdana" w:cs="Arial"/>
          <w:sz w:val="16"/>
          <w:szCs w:val="16"/>
        </w:rPr>
      </w:pPr>
      <w:r w:rsidRPr="00E55E68">
        <w:rPr>
          <w:rFonts w:ascii="Verdana" w:hAnsi="Verdana" w:cs="Arial"/>
          <w:sz w:val="16"/>
          <w:szCs w:val="16"/>
        </w:rPr>
        <w:t>Uczestnik projektu zobowiązany jest do udziału w wybranej usłudze rozwojowej.</w:t>
      </w:r>
    </w:p>
    <w:p w14:paraId="1A2D12AD" w14:textId="77777777" w:rsidR="00020042" w:rsidRPr="00E55E68" w:rsidRDefault="00020042" w:rsidP="00020042">
      <w:pPr>
        <w:pStyle w:val="NormalnyWeb"/>
        <w:numPr>
          <w:ilvl w:val="0"/>
          <w:numId w:val="14"/>
        </w:numPr>
        <w:spacing w:before="0" w:beforeAutospacing="0" w:after="0" w:afterAutospacing="0"/>
        <w:jc w:val="both"/>
        <w:rPr>
          <w:rFonts w:ascii="Verdana" w:hAnsi="Verdana" w:cs="Arial"/>
          <w:sz w:val="16"/>
          <w:szCs w:val="16"/>
        </w:rPr>
      </w:pPr>
      <w:r w:rsidRPr="00E55E68">
        <w:rPr>
          <w:rFonts w:ascii="Verdana" w:hAnsi="Verdana"/>
          <w:sz w:val="16"/>
          <w:szCs w:val="16"/>
        </w:rPr>
        <w:t>Realizacja usługi rozwojowej, o dofinansowanie której ubiega się Uczestnik Projektu, rozpoczyna się nie</w:t>
      </w:r>
      <w:r w:rsidR="00A542E2" w:rsidRPr="00E55E68">
        <w:rPr>
          <w:rFonts w:ascii="Verdana" w:hAnsi="Verdana"/>
          <w:sz w:val="16"/>
          <w:szCs w:val="16"/>
        </w:rPr>
        <w:t> </w:t>
      </w:r>
      <w:r w:rsidRPr="00E55E68">
        <w:rPr>
          <w:rFonts w:ascii="Verdana" w:hAnsi="Verdana"/>
          <w:sz w:val="16"/>
          <w:szCs w:val="16"/>
        </w:rPr>
        <w:t xml:space="preserve">wcześniej </w:t>
      </w:r>
      <w:r w:rsidRPr="00E55E68">
        <w:rPr>
          <w:rFonts w:ascii="Verdana" w:hAnsi="Verdana" w:cs="Calibri"/>
          <w:sz w:val="16"/>
          <w:szCs w:val="16"/>
        </w:rPr>
        <w:t>i kończy się nie później niż w terminach wskazanych w Umowie wsparcia.</w:t>
      </w:r>
    </w:p>
    <w:p w14:paraId="4E324991" w14:textId="77777777" w:rsidR="00020042" w:rsidRPr="00E55E68" w:rsidRDefault="00020042" w:rsidP="00020042">
      <w:pPr>
        <w:pStyle w:val="NormalnyWeb"/>
        <w:spacing w:before="0" w:beforeAutospacing="0" w:after="0" w:afterAutospacing="0"/>
        <w:ind w:left="426"/>
        <w:jc w:val="both"/>
        <w:rPr>
          <w:rFonts w:ascii="Verdana" w:hAnsi="Verdana" w:cs="Arial"/>
          <w:sz w:val="16"/>
          <w:szCs w:val="16"/>
        </w:rPr>
      </w:pPr>
    </w:p>
    <w:p w14:paraId="7A3D2DE4" w14:textId="77777777" w:rsidR="00020042" w:rsidRPr="00E55E68" w:rsidRDefault="00020042" w:rsidP="00020042">
      <w:pPr>
        <w:pStyle w:val="NormalnyWeb"/>
        <w:spacing w:before="0" w:beforeAutospacing="0" w:after="0" w:afterAutospacing="0"/>
        <w:ind w:left="426"/>
        <w:jc w:val="both"/>
        <w:rPr>
          <w:rFonts w:ascii="Verdana" w:hAnsi="Verdana" w:cs="Arial"/>
          <w:sz w:val="16"/>
          <w:szCs w:val="16"/>
        </w:rPr>
      </w:pPr>
    </w:p>
    <w:p w14:paraId="18168B73" w14:textId="77777777" w:rsidR="00020042" w:rsidRPr="00E55E68" w:rsidRDefault="00020042" w:rsidP="00020042">
      <w:pPr>
        <w:pStyle w:val="NormalnyWeb"/>
        <w:spacing w:before="0" w:beforeAutospacing="0" w:after="0" w:afterAutospacing="0"/>
        <w:ind w:left="426"/>
        <w:jc w:val="both"/>
        <w:rPr>
          <w:rFonts w:ascii="Verdana" w:hAnsi="Verdana" w:cs="Arial"/>
          <w:b/>
          <w:sz w:val="16"/>
          <w:szCs w:val="16"/>
        </w:rPr>
      </w:pPr>
      <w:r w:rsidRPr="00E55E68">
        <w:rPr>
          <w:rFonts w:ascii="Verdana" w:hAnsi="Verdana" w:cs="Arial"/>
          <w:b/>
          <w:sz w:val="16"/>
          <w:szCs w:val="16"/>
        </w:rPr>
        <w:t>IV ETAP – OCENA USŁUGI ROZWOJOWEJ I REFUNDACJA:</w:t>
      </w:r>
    </w:p>
    <w:p w14:paraId="33F08BED" w14:textId="77777777"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 xml:space="preserve">Po zakończeniu udziału w usłudze Uczestnik w systemie BUR ocenia usługę zgodnie zapisami § 9 niniejszego Regulaminu. </w:t>
      </w:r>
    </w:p>
    <w:p w14:paraId="2E34D213" w14:textId="4C44C3E0"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 xml:space="preserve">Uczestnik Projektu w terminie 10 dni kalendarzowych od zakończenia usługi, składa do </w:t>
      </w:r>
      <w:r w:rsidR="00D01991" w:rsidRPr="00E55E68">
        <w:rPr>
          <w:rFonts w:ascii="Verdana" w:hAnsi="Verdana" w:cs="Arial"/>
          <w:sz w:val="16"/>
          <w:szCs w:val="16"/>
        </w:rPr>
        <w:t xml:space="preserve">Biura Projektu </w:t>
      </w:r>
      <w:r w:rsidRPr="00E55E68">
        <w:rPr>
          <w:rFonts w:ascii="Verdana" w:hAnsi="Verdana" w:cs="Arial"/>
          <w:sz w:val="16"/>
          <w:szCs w:val="16"/>
        </w:rPr>
        <w:t xml:space="preserve">dokumenty niezbędne do rozliczenia, zgodnie zapisami § 9 niniejszego Regulaminu. </w:t>
      </w:r>
    </w:p>
    <w:p w14:paraId="3AC0DE1C" w14:textId="77777777" w:rsidR="001F434D" w:rsidRDefault="00020042" w:rsidP="001F434D">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 xml:space="preserve">Operator, w terminie 10 dni roboczych dokonuje oceny przekazanej dokumentacji, w tym weryfikuje czy Uczestnik projektu dokonał oceny usługi rozwojowej, w której brał udział. </w:t>
      </w:r>
      <w:r w:rsidRPr="00E55E68">
        <w:rPr>
          <w:rFonts w:ascii="Verdana" w:hAnsi="Verdana" w:cs="Calibri"/>
          <w:sz w:val="16"/>
          <w:szCs w:val="16"/>
        </w:rPr>
        <w:t xml:space="preserve">Jeśli zaistnieje konieczność Operator wzywa Uczestnika projektu do uzupełnienia </w:t>
      </w:r>
      <w:r w:rsidRPr="00E55E68">
        <w:rPr>
          <w:rFonts w:ascii="Verdana" w:hAnsi="Verdana" w:cs="Arial"/>
          <w:sz w:val="16"/>
          <w:szCs w:val="16"/>
        </w:rPr>
        <w:t xml:space="preserve">dokumentów rozliczeniowych </w:t>
      </w:r>
      <w:r w:rsidRPr="00E55E68">
        <w:rPr>
          <w:rFonts w:ascii="Verdana" w:hAnsi="Verdana" w:cs="Calibri"/>
          <w:sz w:val="16"/>
          <w:szCs w:val="16"/>
        </w:rPr>
        <w:t>lub złożenia wyjaśnień.</w:t>
      </w:r>
      <w:r w:rsidRPr="00E55E68">
        <w:rPr>
          <w:rFonts w:ascii="Verdana" w:hAnsi="Verdana" w:cs="Arial"/>
          <w:sz w:val="16"/>
          <w:szCs w:val="16"/>
        </w:rPr>
        <w:t xml:space="preserve"> </w:t>
      </w:r>
      <w:r w:rsidRPr="00E55E68">
        <w:rPr>
          <w:rFonts w:ascii="Verdana" w:hAnsi="Verdana"/>
          <w:sz w:val="16"/>
          <w:szCs w:val="16"/>
        </w:rPr>
        <w:t>Termin obowiązuje dla każdej złożonej wersji dokumentów rozliczeniowych. W uzasadnionych przypadkach, w szczególności w przypadku dotyczącym dużej liczby złożonych dokumentów, termin ten może zostać wydłużony, o czym Operator będzie informował Uczestnika Projektu.</w:t>
      </w:r>
    </w:p>
    <w:p w14:paraId="05679EE4" w14:textId="0E6E5BB5" w:rsidR="00020042" w:rsidRPr="001F434D" w:rsidRDefault="00020042" w:rsidP="001F434D">
      <w:pPr>
        <w:pStyle w:val="NormalnyWeb"/>
        <w:numPr>
          <w:ilvl w:val="0"/>
          <w:numId w:val="15"/>
        </w:numPr>
        <w:spacing w:before="0" w:beforeAutospacing="0" w:after="0" w:afterAutospacing="0"/>
        <w:jc w:val="both"/>
        <w:rPr>
          <w:rFonts w:ascii="Verdana" w:hAnsi="Verdana" w:cs="Arial"/>
          <w:sz w:val="16"/>
          <w:szCs w:val="16"/>
        </w:rPr>
      </w:pPr>
      <w:r w:rsidRPr="001F434D">
        <w:rPr>
          <w:rFonts w:ascii="Verdana" w:hAnsi="Verdana" w:cs="Arial"/>
          <w:sz w:val="16"/>
          <w:szCs w:val="16"/>
        </w:rPr>
        <w:t>W przypadku pozytywnej weryfikacji dokumentów Operator sporządza rekomendację płatności</w:t>
      </w:r>
      <w:r w:rsidR="00174CD5" w:rsidRPr="001F434D">
        <w:rPr>
          <w:rFonts w:ascii="Verdana" w:hAnsi="Verdana" w:cs="Arial"/>
          <w:sz w:val="16"/>
          <w:szCs w:val="16"/>
        </w:rPr>
        <w:t xml:space="preserve"> oraz wypłaca środki</w:t>
      </w:r>
      <w:r w:rsidRPr="001F434D">
        <w:rPr>
          <w:rFonts w:ascii="Verdana" w:hAnsi="Verdana" w:cs="Arial"/>
          <w:sz w:val="16"/>
          <w:szCs w:val="16"/>
        </w:rPr>
        <w:t xml:space="preserve">. </w:t>
      </w:r>
    </w:p>
    <w:p w14:paraId="73474221" w14:textId="77777777"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Po zakończeniu usługi rozwojowej Uczestnik projektu jest zobowiązany do udzielenia wszelkich informacji na</w:t>
      </w:r>
      <w:r w:rsidR="00A542E2" w:rsidRPr="00E55E68">
        <w:rPr>
          <w:rFonts w:ascii="Verdana" w:hAnsi="Verdana" w:cs="Arial"/>
          <w:sz w:val="16"/>
          <w:szCs w:val="16"/>
        </w:rPr>
        <w:t> </w:t>
      </w:r>
      <w:r w:rsidRPr="00E55E68">
        <w:rPr>
          <w:rFonts w:ascii="Verdana" w:hAnsi="Verdana" w:cs="Arial"/>
          <w:sz w:val="16"/>
          <w:szCs w:val="16"/>
        </w:rPr>
        <w:t>temat realizacji usługi rozwojowej.</w:t>
      </w:r>
    </w:p>
    <w:p w14:paraId="0FC0D9C3" w14:textId="77777777" w:rsidR="00020042" w:rsidRPr="00E55E68" w:rsidRDefault="00020042" w:rsidP="00020042">
      <w:pPr>
        <w:pStyle w:val="NormalnyWeb"/>
        <w:numPr>
          <w:ilvl w:val="0"/>
          <w:numId w:val="15"/>
        </w:numPr>
        <w:spacing w:before="0" w:beforeAutospacing="0" w:after="0" w:afterAutospacing="0"/>
        <w:jc w:val="both"/>
        <w:rPr>
          <w:rFonts w:ascii="Verdana" w:hAnsi="Verdana" w:cs="Arial"/>
          <w:sz w:val="16"/>
          <w:szCs w:val="16"/>
        </w:rPr>
      </w:pPr>
      <w:r w:rsidRPr="00E55E68">
        <w:rPr>
          <w:rFonts w:ascii="Verdana" w:hAnsi="Verdana" w:cs="Arial"/>
          <w:sz w:val="16"/>
          <w:szCs w:val="16"/>
        </w:rPr>
        <w:t>Na podstawie danych przekazanych przez Uczestnika Projektu Operator wprowadza dane do SL2014.</w:t>
      </w:r>
    </w:p>
    <w:p w14:paraId="746EC55C" w14:textId="77777777" w:rsidR="00020042" w:rsidRPr="00E55E68" w:rsidRDefault="00020042" w:rsidP="00020042">
      <w:pPr>
        <w:pStyle w:val="Tekstpodstawowy"/>
        <w:numPr>
          <w:ilvl w:val="0"/>
          <w:numId w:val="32"/>
        </w:numPr>
        <w:autoSpaceDN w:val="0"/>
        <w:ind w:left="426" w:hanging="284"/>
        <w:rPr>
          <w:rFonts w:ascii="Verdana" w:hAnsi="Verdana"/>
          <w:sz w:val="16"/>
          <w:szCs w:val="16"/>
        </w:rPr>
      </w:pPr>
      <w:r w:rsidRPr="00E55E68">
        <w:rPr>
          <w:rFonts w:ascii="Verdana" w:hAnsi="Verdana"/>
          <w:sz w:val="16"/>
          <w:szCs w:val="16"/>
        </w:rPr>
        <w:t>Obowiązki i prawa wynikające z Umowy oraz związane z nią płatności (przelew wierzytelności) nie mogą być przenoszone na osoby trzecie.</w:t>
      </w:r>
    </w:p>
    <w:p w14:paraId="6CC37729" w14:textId="77777777" w:rsidR="00CD41E0" w:rsidRDefault="00CD41E0" w:rsidP="00020042">
      <w:pPr>
        <w:spacing w:after="0" w:line="240" w:lineRule="auto"/>
        <w:jc w:val="center"/>
        <w:rPr>
          <w:rFonts w:ascii="Verdana" w:hAnsi="Verdana"/>
          <w:b/>
          <w:sz w:val="16"/>
          <w:szCs w:val="16"/>
        </w:rPr>
      </w:pPr>
    </w:p>
    <w:p w14:paraId="41334651" w14:textId="77777777" w:rsidR="00CD41E0" w:rsidRDefault="00CD41E0" w:rsidP="00020042">
      <w:pPr>
        <w:spacing w:after="0" w:line="240" w:lineRule="auto"/>
        <w:jc w:val="center"/>
        <w:rPr>
          <w:rFonts w:ascii="Verdana" w:hAnsi="Verdana"/>
          <w:b/>
          <w:sz w:val="16"/>
          <w:szCs w:val="16"/>
        </w:rPr>
      </w:pPr>
    </w:p>
    <w:p w14:paraId="6D081420" w14:textId="77777777" w:rsidR="00CD41E0" w:rsidRDefault="00CD41E0" w:rsidP="00020042">
      <w:pPr>
        <w:spacing w:after="0" w:line="240" w:lineRule="auto"/>
        <w:jc w:val="center"/>
        <w:rPr>
          <w:rFonts w:ascii="Verdana" w:hAnsi="Verdana"/>
          <w:b/>
          <w:sz w:val="16"/>
          <w:szCs w:val="16"/>
        </w:rPr>
      </w:pPr>
    </w:p>
    <w:p w14:paraId="58964B1D" w14:textId="671D6066"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lastRenderedPageBreak/>
        <w:t xml:space="preserve">§8 </w:t>
      </w:r>
    </w:p>
    <w:p w14:paraId="18CC7892" w14:textId="77777777" w:rsidR="00020042" w:rsidRPr="00E55E68" w:rsidRDefault="00020042" w:rsidP="00020042">
      <w:pPr>
        <w:pStyle w:val="Nagwek2"/>
        <w:spacing w:before="0" w:after="0"/>
        <w:rPr>
          <w:sz w:val="16"/>
          <w:szCs w:val="16"/>
        </w:rPr>
      </w:pPr>
      <w:bookmarkStart w:id="16" w:name="_Toc475450915"/>
      <w:bookmarkStart w:id="17" w:name="_Toc475450686"/>
      <w:r w:rsidRPr="00E55E68">
        <w:rPr>
          <w:sz w:val="16"/>
          <w:szCs w:val="16"/>
        </w:rPr>
        <w:t>Proces rekrutacji</w:t>
      </w:r>
      <w:bookmarkEnd w:id="7"/>
      <w:bookmarkEnd w:id="16"/>
      <w:bookmarkEnd w:id="17"/>
    </w:p>
    <w:p w14:paraId="773A3521"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Nabór do udziału w Projekcie prowadzi Operator.</w:t>
      </w:r>
    </w:p>
    <w:p w14:paraId="0F1526C1"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lang w:val="cs-CZ"/>
        </w:rPr>
      </w:pPr>
      <w:r w:rsidRPr="00E55E68">
        <w:rPr>
          <w:rFonts w:ascii="Verdana" w:hAnsi="Verdana" w:cs="Arial"/>
          <w:sz w:val="16"/>
          <w:szCs w:val="16"/>
        </w:rPr>
        <w:t xml:space="preserve">Rekrutacja do Projektu skierowana jest do Uczestników projektu szczegółowo opisanych w § 3 ust. 2 niniejszego Regulaminu i będzie prowadzona w trybie naboru </w:t>
      </w:r>
      <w:r w:rsidR="00AB04AA" w:rsidRPr="00E55E68">
        <w:rPr>
          <w:rFonts w:ascii="Verdana" w:hAnsi="Verdana" w:cs="Arial"/>
          <w:sz w:val="16"/>
          <w:szCs w:val="16"/>
        </w:rPr>
        <w:t>ciągłego</w:t>
      </w:r>
      <w:r w:rsidRPr="00E55E68">
        <w:rPr>
          <w:rFonts w:ascii="Verdana" w:hAnsi="Verdana" w:cs="Arial"/>
          <w:sz w:val="16"/>
          <w:szCs w:val="16"/>
        </w:rPr>
        <w:t xml:space="preserve"> do czasu osiągnięcia zaplanowanej przez Operatora w projekcie liczby Uczestników lub wyczerpania kwoty dofinansowania przewidzianej na usługi rozwojowe.</w:t>
      </w:r>
    </w:p>
    <w:p w14:paraId="397C8604" w14:textId="21742A62"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lang w:val="cs-CZ"/>
        </w:rPr>
      </w:pPr>
      <w:r w:rsidRPr="00E55E68">
        <w:rPr>
          <w:rFonts w:ascii="Verdana" w:hAnsi="Verdana" w:cs="Arial"/>
          <w:sz w:val="16"/>
          <w:szCs w:val="16"/>
        </w:rPr>
        <w:t xml:space="preserve">Ogłoszenie o naborze umieszczane jest na stronach internetowych </w:t>
      </w:r>
      <w:r w:rsidR="003F0577" w:rsidRPr="00E55E68">
        <w:rPr>
          <w:rFonts w:ascii="Verdana" w:hAnsi="Verdana" w:cs="Arial"/>
          <w:sz w:val="16"/>
          <w:szCs w:val="16"/>
        </w:rPr>
        <w:t xml:space="preserve">Operatora </w:t>
      </w:r>
      <w:hyperlink r:id="rId27" w:history="1">
        <w:r w:rsidR="005A39DA" w:rsidRPr="004E6EA5">
          <w:rPr>
            <w:rStyle w:val="Hipercze"/>
            <w:rFonts w:ascii="Verdana" w:hAnsi="Verdana" w:cs="Verdana"/>
            <w:sz w:val="16"/>
            <w:szCs w:val="16"/>
          </w:rPr>
          <w:t>www.dga.pl</w:t>
        </w:r>
      </w:hyperlink>
      <w:r w:rsidR="00D476CA" w:rsidRPr="00E55E68">
        <w:rPr>
          <w:rFonts w:ascii="Verdana" w:hAnsi="Verdana" w:cs="Verdana"/>
          <w:sz w:val="16"/>
          <w:szCs w:val="16"/>
        </w:rPr>
        <w:t xml:space="preserve"> oraz </w:t>
      </w:r>
      <w:hyperlink r:id="rId28" w:history="1">
        <w:r w:rsidR="003F0577" w:rsidRPr="00E55E68">
          <w:rPr>
            <w:rStyle w:val="Hipercze"/>
            <w:rFonts w:ascii="Verdana" w:hAnsi="Verdana" w:cs="Verdana"/>
            <w:sz w:val="16"/>
            <w:szCs w:val="16"/>
          </w:rPr>
          <w:t>www.warp.org.pl</w:t>
        </w:r>
      </w:hyperlink>
      <w:r w:rsidR="003F0577" w:rsidRPr="00E55E68">
        <w:rPr>
          <w:rFonts w:ascii="Verdana" w:hAnsi="Verdana" w:cs="Verdana"/>
          <w:sz w:val="16"/>
          <w:szCs w:val="16"/>
        </w:rPr>
        <w:t>.</w:t>
      </w:r>
    </w:p>
    <w:p w14:paraId="792E215D" w14:textId="77777777" w:rsidR="0044140F" w:rsidRPr="00E55E68" w:rsidRDefault="00020042" w:rsidP="0044140F">
      <w:pPr>
        <w:pStyle w:val="NormalnyWeb"/>
        <w:numPr>
          <w:ilvl w:val="0"/>
          <w:numId w:val="4"/>
        </w:numPr>
        <w:spacing w:before="0" w:beforeAutospacing="0" w:after="0" w:afterAutospacing="0"/>
        <w:ind w:left="426" w:hanging="426"/>
        <w:jc w:val="both"/>
        <w:rPr>
          <w:rFonts w:ascii="Verdana" w:hAnsi="Verdana" w:cs="Arial"/>
          <w:sz w:val="16"/>
          <w:szCs w:val="16"/>
          <w:lang w:val="cs-CZ"/>
        </w:rPr>
      </w:pPr>
      <w:r w:rsidRPr="00E55E68">
        <w:rPr>
          <w:rFonts w:ascii="Verdana" w:hAnsi="Verdana" w:cs="Arial"/>
          <w:sz w:val="16"/>
          <w:szCs w:val="16"/>
          <w:lang w:val="cs-CZ"/>
        </w:rPr>
        <w:t xml:space="preserve">Operator </w:t>
      </w:r>
      <w:r w:rsidRPr="00E55E68">
        <w:rPr>
          <w:rFonts w:ascii="Verdana" w:eastAsia="Calibri" w:hAnsi="Verdana"/>
          <w:sz w:val="16"/>
          <w:szCs w:val="16"/>
        </w:rPr>
        <w:t>zastrzega sobie możliwość zawieszenia naboru Formularzy zgłoszeniowych w przypadku, gdy zostanie złożona ilość Formularzy zgłoszeniowych wskazana w Ogłoszeniu o naborze.</w:t>
      </w:r>
    </w:p>
    <w:p w14:paraId="79C2EBC9" w14:textId="6FD79CBB" w:rsidR="00020042" w:rsidRPr="00E55E68" w:rsidRDefault="00020042" w:rsidP="0044140F">
      <w:pPr>
        <w:pStyle w:val="NormalnyWeb"/>
        <w:numPr>
          <w:ilvl w:val="0"/>
          <w:numId w:val="4"/>
        </w:numPr>
        <w:spacing w:before="0" w:beforeAutospacing="0" w:after="0" w:afterAutospacing="0"/>
        <w:ind w:left="426" w:hanging="426"/>
        <w:jc w:val="both"/>
        <w:rPr>
          <w:rFonts w:ascii="Verdana" w:hAnsi="Verdana" w:cs="Arial"/>
          <w:sz w:val="16"/>
          <w:szCs w:val="16"/>
          <w:lang w:val="cs-CZ"/>
        </w:rPr>
      </w:pPr>
      <w:r w:rsidRPr="00E55E68">
        <w:rPr>
          <w:rFonts w:ascii="Verdana" w:hAnsi="Verdana" w:cs="Arial"/>
          <w:sz w:val="16"/>
          <w:szCs w:val="16"/>
          <w:lang w:val="cs-CZ"/>
        </w:rPr>
        <w:t>Każdy Uczestnik może skorzystać tylko z jednej usługi rozwojowej.</w:t>
      </w:r>
      <w:r w:rsidR="008D4E7C" w:rsidRPr="00E55E68">
        <w:t xml:space="preserve"> </w:t>
      </w:r>
    </w:p>
    <w:p w14:paraId="45DC79BA" w14:textId="77777777" w:rsidR="00E957E1" w:rsidRPr="00E55E68" w:rsidRDefault="006268B1" w:rsidP="00020042">
      <w:pPr>
        <w:pStyle w:val="NormalnyWeb"/>
        <w:numPr>
          <w:ilvl w:val="0"/>
          <w:numId w:val="4"/>
        </w:numPr>
        <w:spacing w:before="0" w:beforeAutospacing="0" w:after="0" w:afterAutospacing="0"/>
        <w:ind w:left="426" w:hanging="426"/>
        <w:jc w:val="both"/>
        <w:rPr>
          <w:rFonts w:ascii="Verdana" w:hAnsi="Verdana" w:cs="Verdana"/>
          <w:sz w:val="16"/>
          <w:szCs w:val="16"/>
        </w:rPr>
      </w:pPr>
      <w:r w:rsidRPr="00E55E68">
        <w:rPr>
          <w:rFonts w:ascii="Verdana" w:hAnsi="Verdana" w:cs="Verdana"/>
          <w:sz w:val="16"/>
          <w:szCs w:val="16"/>
        </w:rPr>
        <w:t xml:space="preserve">Operator dopuszcza zastosowanie w trakcie realizacji Projektu preferencji poprzez nabór dedykowany jedynie do </w:t>
      </w:r>
      <w:r w:rsidR="00E957E1" w:rsidRPr="00E55E68">
        <w:rPr>
          <w:rFonts w:ascii="Verdana" w:hAnsi="Verdana" w:cs="Verdana"/>
          <w:sz w:val="16"/>
          <w:szCs w:val="16"/>
        </w:rPr>
        <w:t>następujących grup:</w:t>
      </w:r>
    </w:p>
    <w:p w14:paraId="3636AA37" w14:textId="77777777" w:rsidR="00E957E1" w:rsidRPr="00E55E68" w:rsidRDefault="006268B1" w:rsidP="00E957E1">
      <w:pPr>
        <w:pStyle w:val="NormalnyWeb"/>
        <w:numPr>
          <w:ilvl w:val="0"/>
          <w:numId w:val="37"/>
        </w:numPr>
        <w:spacing w:before="0" w:beforeAutospacing="0" w:after="0" w:afterAutospacing="0"/>
        <w:jc w:val="both"/>
        <w:rPr>
          <w:rFonts w:ascii="Verdana" w:hAnsi="Verdana" w:cs="Verdana"/>
          <w:sz w:val="16"/>
          <w:szCs w:val="16"/>
        </w:rPr>
      </w:pPr>
      <w:r w:rsidRPr="00E55E68">
        <w:rPr>
          <w:rFonts w:ascii="Verdana" w:hAnsi="Verdana" w:cs="Verdana"/>
          <w:sz w:val="16"/>
          <w:szCs w:val="16"/>
        </w:rPr>
        <w:t xml:space="preserve">osób dorosłych </w:t>
      </w:r>
      <w:r w:rsidRPr="00E55E68">
        <w:rPr>
          <w:rFonts w:ascii="Verdana" w:hAnsi="Verdana" w:cs="Arial"/>
          <w:sz w:val="16"/>
          <w:szCs w:val="16"/>
          <w:lang w:val="cs-CZ"/>
        </w:rPr>
        <w:t>w wieku</w:t>
      </w:r>
      <w:r w:rsidRPr="00E55E68">
        <w:rPr>
          <w:rFonts w:ascii="Verdana" w:hAnsi="Verdana" w:cs="Calibri"/>
          <w:sz w:val="16"/>
          <w:szCs w:val="16"/>
        </w:rPr>
        <w:t xml:space="preserve"> </w:t>
      </w:r>
      <w:r w:rsidRPr="00E55E68">
        <w:rPr>
          <w:rFonts w:ascii="Verdana" w:hAnsi="Verdana" w:cs="Arial"/>
          <w:sz w:val="16"/>
          <w:szCs w:val="16"/>
          <w:lang w:val="cs-CZ"/>
        </w:rPr>
        <w:t>25-64 lat o niskich kompetencjach i kwalifikacjach</w:t>
      </w:r>
      <w:r w:rsidR="00E957E1" w:rsidRPr="00E55E68">
        <w:rPr>
          <w:rFonts w:ascii="Verdana" w:hAnsi="Verdana" w:cs="Arial"/>
          <w:sz w:val="16"/>
          <w:szCs w:val="16"/>
          <w:lang w:val="cs-CZ"/>
        </w:rPr>
        <w:t>,</w:t>
      </w:r>
      <w:r w:rsidRPr="00E55E68">
        <w:rPr>
          <w:rFonts w:ascii="Verdana" w:hAnsi="Verdana" w:cs="Arial"/>
          <w:sz w:val="16"/>
          <w:szCs w:val="16"/>
          <w:lang w:val="cs-CZ"/>
        </w:rPr>
        <w:t xml:space="preserve"> </w:t>
      </w:r>
    </w:p>
    <w:p w14:paraId="6A2CCB0E" w14:textId="77777777" w:rsidR="00E957E1" w:rsidRPr="00E55E68" w:rsidRDefault="00E957E1" w:rsidP="00E957E1">
      <w:pPr>
        <w:pStyle w:val="NormalnyWeb"/>
        <w:numPr>
          <w:ilvl w:val="0"/>
          <w:numId w:val="37"/>
        </w:numPr>
        <w:spacing w:before="0" w:beforeAutospacing="0" w:after="0" w:afterAutospacing="0"/>
        <w:jc w:val="both"/>
        <w:rPr>
          <w:rFonts w:ascii="Verdana" w:hAnsi="Verdana" w:cs="Verdana"/>
          <w:sz w:val="16"/>
          <w:szCs w:val="16"/>
        </w:rPr>
      </w:pPr>
      <w:r w:rsidRPr="00E55E68">
        <w:rPr>
          <w:rFonts w:ascii="Verdana" w:hAnsi="Verdana" w:cs="Verdana"/>
          <w:sz w:val="16"/>
          <w:szCs w:val="16"/>
        </w:rPr>
        <w:t xml:space="preserve">osób dorosłych </w:t>
      </w:r>
      <w:r w:rsidRPr="00E55E68">
        <w:rPr>
          <w:rFonts w:ascii="Verdana" w:hAnsi="Verdana" w:cs="Arial"/>
          <w:sz w:val="16"/>
          <w:szCs w:val="16"/>
          <w:lang w:val="cs-CZ"/>
        </w:rPr>
        <w:t>w wieku</w:t>
      </w:r>
      <w:r w:rsidRPr="00E55E68">
        <w:rPr>
          <w:rFonts w:ascii="Verdana" w:hAnsi="Verdana" w:cs="Calibri"/>
          <w:sz w:val="16"/>
          <w:szCs w:val="16"/>
        </w:rPr>
        <w:t xml:space="preserve"> </w:t>
      </w:r>
      <w:r w:rsidR="006268B1" w:rsidRPr="00E55E68">
        <w:rPr>
          <w:rFonts w:ascii="Verdana" w:hAnsi="Verdana" w:cs="Arial"/>
          <w:sz w:val="16"/>
          <w:szCs w:val="16"/>
          <w:lang w:val="cs-CZ"/>
        </w:rPr>
        <w:t>50+</w:t>
      </w:r>
      <w:r w:rsidRPr="00E55E68">
        <w:rPr>
          <w:rFonts w:ascii="Verdana" w:hAnsi="Verdana" w:cs="Arial"/>
          <w:sz w:val="16"/>
          <w:szCs w:val="16"/>
          <w:lang w:val="cs-CZ"/>
        </w:rPr>
        <w:t>,</w:t>
      </w:r>
    </w:p>
    <w:p w14:paraId="5376D870" w14:textId="77777777" w:rsidR="006268B1" w:rsidRPr="00E55E68" w:rsidRDefault="00E957E1" w:rsidP="00E957E1">
      <w:pPr>
        <w:pStyle w:val="NormalnyWeb"/>
        <w:numPr>
          <w:ilvl w:val="0"/>
          <w:numId w:val="37"/>
        </w:numPr>
        <w:spacing w:before="0" w:beforeAutospacing="0" w:after="0" w:afterAutospacing="0"/>
        <w:jc w:val="both"/>
        <w:rPr>
          <w:rFonts w:ascii="Verdana" w:hAnsi="Verdana" w:cs="Verdana"/>
          <w:sz w:val="16"/>
          <w:szCs w:val="16"/>
        </w:rPr>
      </w:pPr>
      <w:r w:rsidRPr="00E55E68">
        <w:rPr>
          <w:rFonts w:ascii="Verdana" w:hAnsi="Verdana" w:cs="Arial"/>
          <w:sz w:val="16"/>
          <w:szCs w:val="16"/>
          <w:lang w:val="cs-CZ"/>
        </w:rPr>
        <w:t xml:space="preserve">osób </w:t>
      </w:r>
      <w:r w:rsidR="006268B1" w:rsidRPr="00E55E68">
        <w:rPr>
          <w:rFonts w:ascii="Verdana" w:hAnsi="Verdana" w:cs="Arial"/>
          <w:sz w:val="16"/>
          <w:szCs w:val="16"/>
          <w:lang w:val="cs-CZ"/>
        </w:rPr>
        <w:t>z mi</w:t>
      </w:r>
      <w:r w:rsidR="00EC550A" w:rsidRPr="00E55E68">
        <w:rPr>
          <w:rFonts w:ascii="Verdana" w:hAnsi="Verdana" w:cs="Arial"/>
          <w:sz w:val="16"/>
          <w:szCs w:val="16"/>
          <w:lang w:val="cs-CZ"/>
        </w:rPr>
        <w:t>ast tracących funkcje społeczno-</w:t>
      </w:r>
      <w:r w:rsidR="006268B1" w:rsidRPr="00E55E68">
        <w:rPr>
          <w:rFonts w:ascii="Verdana" w:hAnsi="Verdana" w:cs="Arial"/>
          <w:sz w:val="16"/>
          <w:szCs w:val="16"/>
          <w:lang w:val="cs-CZ"/>
        </w:rPr>
        <w:t>gospodarcze</w:t>
      </w:r>
      <w:r w:rsidR="003F70DA" w:rsidRPr="00E55E68">
        <w:rPr>
          <w:rFonts w:ascii="Verdana" w:hAnsi="Verdana" w:cs="Arial"/>
          <w:sz w:val="16"/>
          <w:szCs w:val="16"/>
          <w:lang w:val="cs-CZ"/>
        </w:rPr>
        <w:t>,</w:t>
      </w:r>
      <w:r w:rsidR="006268B1" w:rsidRPr="00E55E68">
        <w:rPr>
          <w:rFonts w:ascii="Verdana" w:hAnsi="Verdana" w:cs="Arial"/>
          <w:sz w:val="16"/>
          <w:szCs w:val="16"/>
          <w:lang w:val="cs-CZ"/>
        </w:rPr>
        <w:t xml:space="preserve"> tj. Luboń, Oborniki, Swarzędz, Szamotuły, Śrem i Środa Wielkopolska.</w:t>
      </w:r>
    </w:p>
    <w:p w14:paraId="115A204D" w14:textId="1E32EE3B"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Verdana"/>
          <w:sz w:val="16"/>
          <w:szCs w:val="16"/>
        </w:rPr>
      </w:pPr>
      <w:r w:rsidRPr="00E55E68">
        <w:rPr>
          <w:rFonts w:ascii="Verdana" w:hAnsi="Verdana" w:cs="Verdana"/>
          <w:sz w:val="16"/>
          <w:szCs w:val="16"/>
        </w:rPr>
        <w:t xml:space="preserve">Każda zmiana dotycząca naboru (np. zawieszenie, aktualizacja generatora </w:t>
      </w:r>
      <w:r w:rsidR="00A542E2" w:rsidRPr="00E55E68">
        <w:rPr>
          <w:rFonts w:ascii="Verdana" w:hAnsi="Verdana" w:cs="Verdana"/>
          <w:sz w:val="16"/>
          <w:szCs w:val="16"/>
        </w:rPr>
        <w:t>wniosków) ogłoszona zostanie na s</w:t>
      </w:r>
      <w:r w:rsidRPr="00E55E68">
        <w:rPr>
          <w:rFonts w:ascii="Verdana" w:hAnsi="Verdana" w:cs="Verdana"/>
          <w:sz w:val="16"/>
          <w:szCs w:val="16"/>
        </w:rPr>
        <w:t xml:space="preserve">tronach internetowych </w:t>
      </w:r>
      <w:r w:rsidR="0099587E" w:rsidRPr="00E55E68">
        <w:rPr>
          <w:rFonts w:ascii="Verdana" w:hAnsi="Verdana" w:cs="Verdana"/>
          <w:sz w:val="16"/>
          <w:szCs w:val="16"/>
        </w:rPr>
        <w:t xml:space="preserve">Operatora </w:t>
      </w:r>
      <w:hyperlink r:id="rId29" w:history="1">
        <w:r w:rsidR="00D476CA" w:rsidRPr="00E55E68">
          <w:rPr>
            <w:rStyle w:val="Hipercze"/>
            <w:rFonts w:ascii="Verdana" w:hAnsi="Verdana" w:cs="Verdana"/>
            <w:sz w:val="16"/>
            <w:szCs w:val="16"/>
          </w:rPr>
          <w:t>www.dga.pl</w:t>
        </w:r>
      </w:hyperlink>
      <w:r w:rsidR="00D476CA" w:rsidRPr="00E55E68">
        <w:rPr>
          <w:rFonts w:ascii="Verdana" w:hAnsi="Verdana" w:cs="Verdana"/>
          <w:sz w:val="16"/>
          <w:szCs w:val="16"/>
        </w:rPr>
        <w:t xml:space="preserve"> oraz </w:t>
      </w:r>
      <w:hyperlink r:id="rId30" w:history="1">
        <w:r w:rsidRPr="00E55E68">
          <w:rPr>
            <w:rStyle w:val="Hipercze"/>
            <w:rFonts w:ascii="Verdana" w:hAnsi="Verdana" w:cs="Verdana"/>
            <w:sz w:val="16"/>
            <w:szCs w:val="16"/>
          </w:rPr>
          <w:t>www.warp.org.pl</w:t>
        </w:r>
      </w:hyperlink>
      <w:r w:rsidR="00D476CA" w:rsidRPr="00E55E68">
        <w:rPr>
          <w:rFonts w:ascii="Verdana" w:hAnsi="Verdana" w:cs="Verdana"/>
          <w:sz w:val="16"/>
          <w:szCs w:val="16"/>
        </w:rPr>
        <w:t>.</w:t>
      </w:r>
      <w:r w:rsidRPr="00E55E68">
        <w:rPr>
          <w:rFonts w:ascii="Verdana" w:hAnsi="Verdana" w:cs="Verdana"/>
          <w:sz w:val="16"/>
          <w:szCs w:val="16"/>
        </w:rPr>
        <w:t xml:space="preserve"> </w:t>
      </w:r>
    </w:p>
    <w:p w14:paraId="4995D4C2"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Verdana"/>
          <w:sz w:val="16"/>
          <w:szCs w:val="16"/>
        </w:rPr>
      </w:pPr>
      <w:r w:rsidRPr="00E55E68">
        <w:rPr>
          <w:rFonts w:ascii="Verdana" w:hAnsi="Verdana" w:cs="Verdana"/>
          <w:sz w:val="16"/>
          <w:szCs w:val="16"/>
        </w:rPr>
        <w:t>Nabór Formularzy zgłoszeniowych prowadzony będzie przez Operatora każdorazowo poprzez aktualną wersję Generatora wniosków. Złożenie wniosku wypełnionego za pomocą nieobowiązującej wersji Generatora wniosków może skutkować odrzuceniem wniosku.</w:t>
      </w:r>
    </w:p>
    <w:p w14:paraId="140FE574"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eastAsia="Times New Roman" w:hAnsi="Verdana"/>
          <w:sz w:val="16"/>
          <w:szCs w:val="16"/>
        </w:rPr>
        <w:t xml:space="preserve">Nabór każdorazowo dotyczy usług rozwojowych, których termin rozpoczęcia wypada </w:t>
      </w:r>
      <w:r w:rsidR="00A542E2" w:rsidRPr="00E55E68">
        <w:rPr>
          <w:rFonts w:ascii="Verdana" w:eastAsia="Times New Roman" w:hAnsi="Verdana"/>
          <w:b/>
          <w:sz w:val="16"/>
          <w:szCs w:val="16"/>
        </w:rPr>
        <w:t xml:space="preserve">nie wcześniej </w:t>
      </w:r>
      <w:r w:rsidRPr="00E55E68">
        <w:rPr>
          <w:rFonts w:ascii="Verdana" w:eastAsia="Times New Roman" w:hAnsi="Verdana"/>
          <w:b/>
          <w:sz w:val="16"/>
          <w:szCs w:val="16"/>
        </w:rPr>
        <w:t>niż</w:t>
      </w:r>
      <w:r w:rsidR="00A542E2" w:rsidRPr="00E55E68">
        <w:rPr>
          <w:rFonts w:ascii="Verdana" w:eastAsia="Times New Roman" w:hAnsi="Verdana"/>
          <w:sz w:val="16"/>
          <w:szCs w:val="16"/>
        </w:rPr>
        <w:t xml:space="preserve"> </w:t>
      </w:r>
      <w:r w:rsidR="00A542E2" w:rsidRPr="00E55E68">
        <w:rPr>
          <w:rFonts w:ascii="Verdana" w:eastAsia="Times New Roman" w:hAnsi="Verdana"/>
          <w:b/>
          <w:sz w:val="16"/>
          <w:szCs w:val="16"/>
        </w:rPr>
        <w:t>30 i nie </w:t>
      </w:r>
      <w:r w:rsidRPr="00E55E68">
        <w:rPr>
          <w:rFonts w:ascii="Verdana" w:eastAsia="Times New Roman" w:hAnsi="Verdana"/>
          <w:b/>
          <w:sz w:val="16"/>
          <w:szCs w:val="16"/>
        </w:rPr>
        <w:t>później niż 90</w:t>
      </w:r>
      <w:r w:rsidRPr="00E55E68">
        <w:rPr>
          <w:rFonts w:ascii="Verdana" w:eastAsia="Times New Roman" w:hAnsi="Verdana"/>
          <w:sz w:val="16"/>
          <w:szCs w:val="16"/>
        </w:rPr>
        <w:t xml:space="preserve"> dni kalendarzowych po dniu złożeniu Formularza zgłoszeniowego. Usługa nie może trwać dłużej niż </w:t>
      </w:r>
      <w:r w:rsidRPr="00E55E68">
        <w:rPr>
          <w:rFonts w:ascii="Verdana" w:eastAsia="Times New Roman" w:hAnsi="Verdana"/>
          <w:b/>
          <w:sz w:val="16"/>
          <w:szCs w:val="16"/>
        </w:rPr>
        <w:t>10 miesięcy</w:t>
      </w:r>
      <w:r w:rsidR="00187063" w:rsidRPr="00E55E68">
        <w:rPr>
          <w:rFonts w:ascii="Verdana" w:eastAsia="Times New Roman" w:hAnsi="Verdana"/>
          <w:sz w:val="16"/>
          <w:szCs w:val="16"/>
        </w:rPr>
        <w:t xml:space="preserve">. </w:t>
      </w:r>
      <w:r w:rsidRPr="00E55E68">
        <w:rPr>
          <w:rFonts w:ascii="Verdana" w:eastAsia="Times New Roman" w:hAnsi="Verdana"/>
          <w:sz w:val="16"/>
          <w:szCs w:val="16"/>
        </w:rPr>
        <w:t xml:space="preserve">Formularze zgłoszeniowe, w których wskazane będą usługi rozwojowe wykraczające poza ww. okresy nie będą podlegały rozpatrzeniu. </w:t>
      </w:r>
    </w:p>
    <w:p w14:paraId="40E257DA" w14:textId="70567658"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Verdana"/>
          <w:sz w:val="16"/>
          <w:szCs w:val="16"/>
        </w:rPr>
        <w:t xml:space="preserve">Aktualna wersja Generatora wniosków, poprzez który Uczestnicy Projektu będą wypełniać Formularze zgłoszeniowe dostępna będzie w trybie offline na stronach internetowych </w:t>
      </w:r>
      <w:r w:rsidR="0099587E" w:rsidRPr="00E55E68">
        <w:rPr>
          <w:rFonts w:ascii="Verdana" w:hAnsi="Verdana" w:cs="Verdana"/>
          <w:sz w:val="16"/>
          <w:szCs w:val="16"/>
        </w:rPr>
        <w:t xml:space="preserve">Operatora </w:t>
      </w:r>
      <w:hyperlink r:id="rId31" w:history="1">
        <w:r w:rsidR="00C531FF" w:rsidRPr="00E55E68">
          <w:rPr>
            <w:rStyle w:val="Hipercze"/>
            <w:rFonts w:ascii="Verdana" w:hAnsi="Verdana" w:cs="Verdana"/>
            <w:sz w:val="16"/>
            <w:szCs w:val="16"/>
          </w:rPr>
          <w:t>www.dga.pl</w:t>
        </w:r>
      </w:hyperlink>
      <w:r w:rsidR="00C531FF" w:rsidRPr="00E55E68">
        <w:rPr>
          <w:rFonts w:ascii="Verdana" w:hAnsi="Verdana" w:cs="Verdana"/>
          <w:sz w:val="16"/>
          <w:szCs w:val="16"/>
        </w:rPr>
        <w:t xml:space="preserve"> oraz </w:t>
      </w:r>
      <w:hyperlink r:id="rId32" w:history="1">
        <w:r w:rsidR="00C531FF" w:rsidRPr="00E55E68">
          <w:rPr>
            <w:rStyle w:val="Hipercze"/>
            <w:rFonts w:ascii="Verdana" w:hAnsi="Verdana" w:cs="Verdana"/>
            <w:sz w:val="16"/>
            <w:szCs w:val="16"/>
          </w:rPr>
          <w:t>www.warp.org.pl</w:t>
        </w:r>
      </w:hyperlink>
      <w:r w:rsidR="00C531FF">
        <w:rPr>
          <w:rStyle w:val="Hipercze"/>
          <w:rFonts w:ascii="Verdana" w:hAnsi="Verdana" w:cs="Verdana"/>
          <w:sz w:val="16"/>
          <w:szCs w:val="16"/>
        </w:rPr>
        <w:t>.</w:t>
      </w:r>
    </w:p>
    <w:p w14:paraId="46510F53"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sz w:val="16"/>
          <w:szCs w:val="16"/>
        </w:rPr>
        <w:t>W celu złożenia Formularza zgłoszeniowego należy:</w:t>
      </w:r>
    </w:p>
    <w:p w14:paraId="2EC5C7C8" w14:textId="1AFC55D7" w:rsidR="00020042" w:rsidRPr="00E55E68" w:rsidRDefault="00020042" w:rsidP="00020042">
      <w:pPr>
        <w:pStyle w:val="NormalnyWeb"/>
        <w:numPr>
          <w:ilvl w:val="0"/>
          <w:numId w:val="30"/>
        </w:numPr>
        <w:spacing w:before="0" w:beforeAutospacing="0" w:after="0" w:afterAutospacing="0"/>
        <w:ind w:left="851"/>
        <w:jc w:val="both"/>
        <w:rPr>
          <w:rFonts w:ascii="Verdana" w:hAnsi="Verdana"/>
          <w:sz w:val="16"/>
          <w:szCs w:val="16"/>
        </w:rPr>
      </w:pPr>
      <w:r w:rsidRPr="00E55E68">
        <w:rPr>
          <w:rFonts w:ascii="Verdana" w:hAnsi="Verdana"/>
          <w:sz w:val="16"/>
          <w:szCs w:val="16"/>
        </w:rPr>
        <w:t>W BUR wybrać usługę rozwojową zgodnie z zapisami § 7 niniejszego Regulaminu.</w:t>
      </w:r>
    </w:p>
    <w:p w14:paraId="748E1B52" w14:textId="638FA08A" w:rsidR="00020042" w:rsidRPr="00E55E68" w:rsidRDefault="00020042" w:rsidP="00020042">
      <w:pPr>
        <w:pStyle w:val="NormalnyWeb"/>
        <w:numPr>
          <w:ilvl w:val="0"/>
          <w:numId w:val="30"/>
        </w:numPr>
        <w:spacing w:before="0" w:beforeAutospacing="0" w:after="0" w:afterAutospacing="0"/>
        <w:ind w:left="851"/>
        <w:jc w:val="both"/>
        <w:rPr>
          <w:rFonts w:ascii="Verdana" w:hAnsi="Verdana"/>
          <w:sz w:val="16"/>
          <w:szCs w:val="16"/>
        </w:rPr>
      </w:pPr>
      <w:r w:rsidRPr="00E55E68">
        <w:rPr>
          <w:rFonts w:ascii="Verdana" w:hAnsi="Verdana"/>
          <w:sz w:val="16"/>
          <w:szCs w:val="16"/>
        </w:rPr>
        <w:t xml:space="preserve">Ze strony internetowej </w:t>
      </w:r>
      <w:r w:rsidR="0099587E" w:rsidRPr="00E55E68">
        <w:rPr>
          <w:rFonts w:ascii="Verdana" w:hAnsi="Verdana"/>
          <w:sz w:val="16"/>
          <w:szCs w:val="16"/>
        </w:rPr>
        <w:t xml:space="preserve">Operatora </w:t>
      </w:r>
      <w:hyperlink r:id="rId33" w:history="1">
        <w:r w:rsidR="00815DF3" w:rsidRPr="00E55E68">
          <w:rPr>
            <w:rStyle w:val="Hipercze"/>
            <w:rFonts w:ascii="Verdana" w:hAnsi="Verdana" w:cs="Verdana"/>
            <w:sz w:val="16"/>
            <w:szCs w:val="16"/>
          </w:rPr>
          <w:t>www.dga.pl</w:t>
        </w:r>
      </w:hyperlink>
      <w:r w:rsidR="00815DF3" w:rsidRPr="00E55E68">
        <w:rPr>
          <w:rFonts w:ascii="Verdana" w:hAnsi="Verdana" w:cs="Verdana"/>
          <w:sz w:val="16"/>
          <w:szCs w:val="16"/>
        </w:rPr>
        <w:t xml:space="preserve"> lub </w:t>
      </w:r>
      <w:hyperlink r:id="rId34" w:history="1">
        <w:r w:rsidRPr="00E55E68">
          <w:rPr>
            <w:rStyle w:val="Hipercze"/>
            <w:rFonts w:ascii="Verdana" w:hAnsi="Verdana" w:cs="Verdana"/>
            <w:sz w:val="16"/>
            <w:szCs w:val="16"/>
          </w:rPr>
          <w:t>www.warp.org.pl</w:t>
        </w:r>
      </w:hyperlink>
      <w:r w:rsidRPr="00E55E68">
        <w:rPr>
          <w:rFonts w:ascii="Verdana" w:hAnsi="Verdana" w:cs="Verdana"/>
          <w:sz w:val="16"/>
          <w:szCs w:val="16"/>
        </w:rPr>
        <w:t xml:space="preserve"> pobrać aktualną wersję Generatora wniosków i zapisać plik na komputerze,</w:t>
      </w:r>
    </w:p>
    <w:p w14:paraId="0ABB0690" w14:textId="77777777" w:rsidR="00020042" w:rsidRPr="00CD41E0" w:rsidRDefault="00020042" w:rsidP="00020042">
      <w:pPr>
        <w:pStyle w:val="NormalnyWeb"/>
        <w:numPr>
          <w:ilvl w:val="0"/>
          <w:numId w:val="30"/>
        </w:numPr>
        <w:spacing w:before="0" w:beforeAutospacing="0" w:after="0" w:afterAutospacing="0"/>
        <w:ind w:left="851"/>
        <w:jc w:val="both"/>
        <w:rPr>
          <w:rFonts w:ascii="Verdana" w:hAnsi="Verdana"/>
          <w:sz w:val="16"/>
          <w:szCs w:val="16"/>
        </w:rPr>
      </w:pPr>
      <w:r w:rsidRPr="00CD41E0">
        <w:rPr>
          <w:rFonts w:ascii="Verdana" w:hAnsi="Verdana" w:cs="Verdana"/>
          <w:sz w:val="16"/>
          <w:szCs w:val="16"/>
        </w:rPr>
        <w:t>Otworzyć Generator wniosków i uzupełnić go zgodnie z wymaganiami</w:t>
      </w:r>
      <w:r w:rsidRPr="00CD41E0">
        <w:rPr>
          <w:rFonts w:ascii="Verdana" w:hAnsi="Verdana"/>
          <w:sz w:val="16"/>
          <w:szCs w:val="16"/>
        </w:rPr>
        <w:t>,</w:t>
      </w:r>
    </w:p>
    <w:p w14:paraId="43F779D6" w14:textId="77777777" w:rsidR="00020042" w:rsidRPr="00CD41E0" w:rsidRDefault="00020042" w:rsidP="00020042">
      <w:pPr>
        <w:pStyle w:val="NormalnyWeb"/>
        <w:numPr>
          <w:ilvl w:val="0"/>
          <w:numId w:val="30"/>
        </w:numPr>
        <w:spacing w:before="0" w:beforeAutospacing="0" w:after="0" w:afterAutospacing="0"/>
        <w:ind w:left="851"/>
        <w:jc w:val="both"/>
        <w:rPr>
          <w:rFonts w:ascii="Verdana" w:hAnsi="Verdana"/>
          <w:sz w:val="16"/>
          <w:szCs w:val="16"/>
        </w:rPr>
      </w:pPr>
      <w:r w:rsidRPr="00CD41E0">
        <w:rPr>
          <w:rFonts w:ascii="Verdana" w:hAnsi="Verdana"/>
          <w:sz w:val="16"/>
          <w:szCs w:val="16"/>
        </w:rPr>
        <w:t>Zapisać uzupełniony plik (Formularz zgłoszeniowy) na komputerze,</w:t>
      </w:r>
    </w:p>
    <w:p w14:paraId="0809D113" w14:textId="25175705" w:rsidR="00020042" w:rsidRPr="00CD41E0" w:rsidRDefault="00020042" w:rsidP="00020042">
      <w:pPr>
        <w:pStyle w:val="NormalnyWeb"/>
        <w:numPr>
          <w:ilvl w:val="0"/>
          <w:numId w:val="30"/>
        </w:numPr>
        <w:spacing w:before="0" w:beforeAutospacing="0" w:after="0" w:afterAutospacing="0"/>
        <w:ind w:left="851"/>
        <w:jc w:val="both"/>
        <w:rPr>
          <w:rFonts w:ascii="Verdana" w:hAnsi="Verdana" w:cs="Arial"/>
          <w:sz w:val="16"/>
          <w:szCs w:val="16"/>
        </w:rPr>
      </w:pPr>
      <w:r w:rsidRPr="00CD41E0">
        <w:rPr>
          <w:rFonts w:ascii="Verdana" w:hAnsi="Verdana"/>
          <w:sz w:val="16"/>
          <w:szCs w:val="16"/>
        </w:rPr>
        <w:t>Wysłać plik</w:t>
      </w:r>
      <w:r w:rsidR="00357326" w:rsidRPr="00CD41E0">
        <w:rPr>
          <w:rFonts w:ascii="Verdana" w:hAnsi="Verdana"/>
          <w:sz w:val="16"/>
          <w:szCs w:val="16"/>
        </w:rPr>
        <w:t xml:space="preserve"> z rozszerzeniem „KOMPLETNY”</w:t>
      </w:r>
      <w:r w:rsidRPr="00CD41E0">
        <w:rPr>
          <w:rFonts w:ascii="Verdana" w:hAnsi="Verdana"/>
          <w:sz w:val="16"/>
          <w:szCs w:val="16"/>
        </w:rPr>
        <w:t xml:space="preserve"> na adres poczty internetowej </w:t>
      </w:r>
      <w:hyperlink r:id="rId35" w:history="1">
        <w:r w:rsidRPr="00CD41E0">
          <w:rPr>
            <w:rStyle w:val="Hipercze"/>
            <w:rFonts w:ascii="Verdana" w:hAnsi="Verdana"/>
            <w:sz w:val="16"/>
            <w:szCs w:val="16"/>
          </w:rPr>
          <w:t>wniosek.rozwijajsie@warp.org.pl</w:t>
        </w:r>
      </w:hyperlink>
      <w:r w:rsidRPr="00CD41E0">
        <w:rPr>
          <w:rFonts w:ascii="Verdana" w:hAnsi="Verdana"/>
          <w:sz w:val="16"/>
          <w:szCs w:val="16"/>
        </w:rPr>
        <w:t xml:space="preserve"> </w:t>
      </w:r>
      <w:r w:rsidRPr="00CD41E0">
        <w:rPr>
          <w:rFonts w:ascii="Verdana" w:hAnsi="Verdana" w:cs="Verdana"/>
          <w:sz w:val="16"/>
          <w:szCs w:val="16"/>
        </w:rPr>
        <w:t>w trakcie trwania naboru.</w:t>
      </w:r>
    </w:p>
    <w:p w14:paraId="7BA68091" w14:textId="77777777" w:rsidR="00786FFF" w:rsidRPr="00E55E68" w:rsidRDefault="00786FFF" w:rsidP="00786FFF">
      <w:pPr>
        <w:pStyle w:val="NormalnyWeb"/>
        <w:numPr>
          <w:ilvl w:val="0"/>
          <w:numId w:val="4"/>
        </w:numPr>
        <w:spacing w:before="0" w:beforeAutospacing="0" w:after="0" w:afterAutospacing="0"/>
        <w:jc w:val="both"/>
        <w:rPr>
          <w:rFonts w:ascii="Verdana" w:hAnsi="Verdana" w:cs="Arial"/>
          <w:sz w:val="16"/>
          <w:szCs w:val="16"/>
        </w:rPr>
      </w:pPr>
      <w:r w:rsidRPr="00CD41E0">
        <w:rPr>
          <w:rFonts w:ascii="Verdana" w:hAnsi="Verdana" w:cs="Verdana"/>
          <w:sz w:val="16"/>
          <w:szCs w:val="16"/>
        </w:rPr>
        <w:t xml:space="preserve">Wysłanie Formularza zgłoszeniowego na adres </w:t>
      </w:r>
      <w:hyperlink r:id="rId36" w:history="1">
        <w:r w:rsidRPr="00CD41E0">
          <w:rPr>
            <w:rStyle w:val="Hipercze"/>
            <w:rFonts w:ascii="Verdana" w:hAnsi="Verdana" w:cs="Verdana"/>
            <w:sz w:val="16"/>
            <w:szCs w:val="16"/>
          </w:rPr>
          <w:t>wniosek.rozwijajsie@warp.org.pl</w:t>
        </w:r>
      </w:hyperlink>
      <w:r w:rsidRPr="00E55E68">
        <w:rPr>
          <w:rFonts w:ascii="Verdana" w:hAnsi="Verdana" w:cs="Verdana"/>
          <w:sz w:val="16"/>
          <w:szCs w:val="16"/>
        </w:rPr>
        <w:t xml:space="preserve"> jest równoznaczne z wyrażeniem zgody na przetwarzanie danych osobowych zgodnie </w:t>
      </w:r>
      <w:r w:rsidR="00510F75" w:rsidRPr="00E55E68">
        <w:rPr>
          <w:rFonts w:ascii="Verdana" w:hAnsi="Verdana" w:cs="Verdana"/>
          <w:sz w:val="16"/>
          <w:szCs w:val="16"/>
        </w:rPr>
        <w:t xml:space="preserve">z </w:t>
      </w:r>
      <w:r w:rsidR="00B07A0B" w:rsidRPr="00E55E68">
        <w:rPr>
          <w:rFonts w:ascii="Verdana" w:hAnsi="Verdana" w:cs="Calibri"/>
          <w:sz w:val="16"/>
          <w:szCs w:val="16"/>
        </w:rPr>
        <w:t xml:space="preserve">Rozporządzeniem </w:t>
      </w:r>
      <w:r w:rsidRPr="00E55E68">
        <w:rPr>
          <w:rFonts w:ascii="Verdana" w:hAnsi="Verdana" w:cs="Calibri"/>
          <w:sz w:val="16"/>
          <w:szCs w:val="16"/>
        </w:rPr>
        <w:t>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9F437F"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Verdana"/>
          <w:sz w:val="16"/>
          <w:szCs w:val="16"/>
        </w:rPr>
        <w:t xml:space="preserve">Stosuje się zasadę, że jeden Formularz zgłoszeniowy dotyczy jednej usługi rozwojowej realizowanej dla jednego Uczestnika Projektu. </w:t>
      </w:r>
    </w:p>
    <w:p w14:paraId="21ED2CB1" w14:textId="4CF241D0"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Verdana"/>
          <w:sz w:val="16"/>
          <w:szCs w:val="16"/>
        </w:rPr>
        <w:t xml:space="preserve">Przed wypełnieniem Formularza zgłoszeniowego, potencjalny Uczestnik projektu zobowiązany jest do zapoznania się  z niniejszym Regulaminem oraz Ogłoszeniem o naborze, które dostępne będzie na stronach internetowych </w:t>
      </w:r>
      <w:r w:rsidR="00282AA8" w:rsidRPr="00E55E68">
        <w:rPr>
          <w:rFonts w:ascii="Verdana" w:hAnsi="Verdana" w:cs="Verdana"/>
          <w:sz w:val="16"/>
          <w:szCs w:val="16"/>
        </w:rPr>
        <w:t xml:space="preserve">Operatora: </w:t>
      </w:r>
      <w:hyperlink r:id="rId37" w:history="1">
        <w:r w:rsidR="00C531FF" w:rsidRPr="00E55E68">
          <w:rPr>
            <w:rStyle w:val="Hipercze"/>
            <w:rFonts w:ascii="Verdana" w:hAnsi="Verdana" w:cs="Verdana"/>
            <w:sz w:val="16"/>
            <w:szCs w:val="16"/>
          </w:rPr>
          <w:t>www.dga.pl</w:t>
        </w:r>
      </w:hyperlink>
      <w:r w:rsidR="00C531FF" w:rsidRPr="00E55E68">
        <w:rPr>
          <w:rFonts w:ascii="Verdana" w:hAnsi="Verdana" w:cs="Verdana"/>
          <w:sz w:val="16"/>
          <w:szCs w:val="16"/>
        </w:rPr>
        <w:t xml:space="preserve"> oraz </w:t>
      </w:r>
      <w:hyperlink r:id="rId38" w:history="1">
        <w:r w:rsidR="00C531FF" w:rsidRPr="00E55E68">
          <w:rPr>
            <w:rStyle w:val="Hipercze"/>
            <w:rFonts w:ascii="Verdana" w:hAnsi="Verdana" w:cs="Verdana"/>
            <w:sz w:val="16"/>
            <w:szCs w:val="16"/>
          </w:rPr>
          <w:t>www.warp.org.pl</w:t>
        </w:r>
      </w:hyperlink>
      <w:r w:rsidRPr="00E55E68">
        <w:rPr>
          <w:rFonts w:ascii="Verdana" w:hAnsi="Verdana" w:cs="Verdana"/>
          <w:sz w:val="16"/>
          <w:szCs w:val="16"/>
        </w:rPr>
        <w:t xml:space="preserve">. </w:t>
      </w:r>
    </w:p>
    <w:p w14:paraId="22D835B4"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Verdana"/>
          <w:sz w:val="16"/>
          <w:szCs w:val="16"/>
        </w:rPr>
      </w:pPr>
      <w:r w:rsidRPr="00E55E68">
        <w:rPr>
          <w:rFonts w:ascii="Verdana" w:hAnsi="Verdana" w:cs="Verdana"/>
          <w:sz w:val="16"/>
          <w:szCs w:val="16"/>
        </w:rPr>
        <w:t xml:space="preserve">Za datę złożenia Formularza zgłoszeniowego przyjmuje się datę zarejestrowania wpływu wersji elektronicznej Formularza na adres: </w:t>
      </w:r>
      <w:hyperlink r:id="rId39" w:history="1">
        <w:r w:rsidRPr="00E55E68">
          <w:rPr>
            <w:rStyle w:val="Hipercze"/>
            <w:rFonts w:ascii="Verdana" w:hAnsi="Verdana"/>
            <w:sz w:val="16"/>
            <w:szCs w:val="16"/>
          </w:rPr>
          <w:t>wniosek.rozwijajsie@warp.org.pl</w:t>
        </w:r>
      </w:hyperlink>
      <w:r w:rsidRPr="00E55E68">
        <w:rPr>
          <w:rStyle w:val="Hipercze"/>
          <w:rFonts w:ascii="Verdana" w:hAnsi="Verdana"/>
          <w:sz w:val="16"/>
          <w:szCs w:val="16"/>
        </w:rPr>
        <w:t>.</w:t>
      </w:r>
    </w:p>
    <w:p w14:paraId="5B910518"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Verdana"/>
          <w:sz w:val="16"/>
          <w:szCs w:val="16"/>
        </w:rPr>
        <w:t>U</w:t>
      </w:r>
      <w:r w:rsidRPr="00E55E68">
        <w:rPr>
          <w:rFonts w:ascii="Verdana" w:eastAsia="Times New Roman" w:hAnsi="Verdana" w:cs="Arial"/>
          <w:sz w:val="16"/>
          <w:szCs w:val="16"/>
        </w:rPr>
        <w:t>czestnicy Projektu będą informowani drogą elektroniczną na adres e-mail, z którego wysłali Formularz zgłoszeniowy, o dacie zarejestrowania Formularza. Za doręczenie uznaje się wysłanie przez Operatora wiadomości pocztą elektroniczną na adres e-mail, z którego przesłany został Formularz zgłoszeniowy. Obowiązkiem Uczestnika Projektu jest zapewnienie działającego prawidłowego adresu poczty elektronicznej.</w:t>
      </w:r>
    </w:p>
    <w:p w14:paraId="657D473A"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Operator będzie decydował do jakich grup szczególnie preferowanych będzie kierował wsparcie w danym naborze. Informacje o ewentualnych ograniczeniach dla poszczególnych grup będą zamieszczane w Ogłoszeniu o naborze. </w:t>
      </w:r>
    </w:p>
    <w:p w14:paraId="1222704A"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trike/>
          <w:sz w:val="16"/>
          <w:szCs w:val="16"/>
        </w:rPr>
      </w:pPr>
      <w:r w:rsidRPr="00E55E68">
        <w:rPr>
          <w:rFonts w:ascii="Verdana" w:eastAsia="Times New Roman" w:hAnsi="Verdana" w:cs="Arial"/>
          <w:sz w:val="16"/>
          <w:szCs w:val="16"/>
        </w:rPr>
        <w:t>W</w:t>
      </w:r>
      <w:r w:rsidR="00D2079B" w:rsidRPr="00E55E68">
        <w:rPr>
          <w:rFonts w:ascii="Verdana" w:eastAsia="Times New Roman" w:hAnsi="Verdana" w:cs="Arial"/>
          <w:sz w:val="16"/>
          <w:szCs w:val="16"/>
        </w:rPr>
        <w:t>eryfikacja i zatwierdzenie dokumentów zgłoszeniowych</w:t>
      </w:r>
      <w:r w:rsidR="00E83F50" w:rsidRPr="00E55E68">
        <w:rPr>
          <w:rFonts w:ascii="Verdana" w:eastAsia="Times New Roman" w:hAnsi="Verdana" w:cs="Arial"/>
          <w:sz w:val="16"/>
          <w:szCs w:val="16"/>
        </w:rPr>
        <w:t xml:space="preserve"> oraz podpisanie umowy wsparcia z Uczestnikiem Projektu następuje w terminie  do 10 dni roboczych od dnia złożenia poprawnie wypełnionego Formularza.</w:t>
      </w:r>
    </w:p>
    <w:p w14:paraId="4E3A6FCB"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Formularz zgłoszeniowy może zostać odrzucony bez możliwości uzupełnienia i/lub poprawy w sytuacji:</w:t>
      </w:r>
    </w:p>
    <w:p w14:paraId="32DF9F54" w14:textId="77777777" w:rsidR="00020042" w:rsidRPr="00E55E68" w:rsidRDefault="00020042" w:rsidP="00020042">
      <w:pPr>
        <w:pStyle w:val="Akapitzlist"/>
        <w:numPr>
          <w:ilvl w:val="2"/>
          <w:numId w:val="24"/>
        </w:numPr>
        <w:spacing w:after="0" w:line="240" w:lineRule="auto"/>
        <w:ind w:left="851"/>
        <w:jc w:val="both"/>
        <w:rPr>
          <w:rFonts w:ascii="Verdana" w:eastAsia="Times New Roman" w:hAnsi="Verdana" w:cs="Arial"/>
          <w:sz w:val="16"/>
          <w:szCs w:val="16"/>
        </w:rPr>
      </w:pPr>
      <w:r w:rsidRPr="00E55E68">
        <w:rPr>
          <w:rFonts w:ascii="Verdana" w:eastAsia="Times New Roman" w:hAnsi="Verdana" w:cs="Arial"/>
          <w:sz w:val="16"/>
          <w:szCs w:val="16"/>
          <w:lang w:val="pl-PL"/>
        </w:rPr>
        <w:t>w</w:t>
      </w:r>
      <w:r w:rsidRPr="00E55E68">
        <w:rPr>
          <w:rFonts w:ascii="Verdana" w:eastAsia="Times New Roman" w:hAnsi="Verdana" w:cs="Arial"/>
          <w:sz w:val="16"/>
          <w:szCs w:val="16"/>
        </w:rPr>
        <w:t>skazani</w:t>
      </w:r>
      <w:r w:rsidRPr="00E55E68">
        <w:rPr>
          <w:rFonts w:ascii="Verdana" w:eastAsia="Times New Roman" w:hAnsi="Verdana" w:cs="Arial"/>
          <w:sz w:val="16"/>
          <w:szCs w:val="16"/>
          <w:lang w:val="pl-PL"/>
        </w:rPr>
        <w:t xml:space="preserve">a </w:t>
      </w:r>
      <w:r w:rsidRPr="00E55E68">
        <w:rPr>
          <w:rFonts w:ascii="Verdana" w:eastAsia="Times New Roman" w:hAnsi="Verdana" w:cs="Arial"/>
          <w:sz w:val="16"/>
          <w:szCs w:val="16"/>
        </w:rPr>
        <w:t>w składanym Formularzu zgłoszeniowym Uczestnika projektu</w:t>
      </w:r>
      <w:r w:rsidRPr="00E55E68">
        <w:rPr>
          <w:rFonts w:ascii="Verdana" w:eastAsia="Times New Roman" w:hAnsi="Verdana" w:cs="Arial"/>
          <w:sz w:val="16"/>
          <w:szCs w:val="16"/>
          <w:lang w:val="pl-PL"/>
        </w:rPr>
        <w:t>, który nie spełnia warunków określonych w § 3 ust. 2 niniejszego Regulaminu</w:t>
      </w:r>
      <w:r w:rsidRPr="00E55E68">
        <w:rPr>
          <w:rFonts w:ascii="Verdana" w:eastAsia="Times New Roman" w:hAnsi="Verdana" w:cs="Arial"/>
          <w:sz w:val="16"/>
          <w:szCs w:val="16"/>
        </w:rPr>
        <w:t>,</w:t>
      </w:r>
    </w:p>
    <w:p w14:paraId="47F03886" w14:textId="77777777" w:rsidR="00020042" w:rsidRPr="00E55E68" w:rsidRDefault="00020042" w:rsidP="00020042">
      <w:pPr>
        <w:pStyle w:val="Akapitzlist"/>
        <w:numPr>
          <w:ilvl w:val="2"/>
          <w:numId w:val="24"/>
        </w:numPr>
        <w:spacing w:after="0" w:line="240" w:lineRule="auto"/>
        <w:ind w:left="851"/>
        <w:jc w:val="both"/>
        <w:rPr>
          <w:rFonts w:ascii="Verdana" w:eastAsia="Times New Roman" w:hAnsi="Verdana" w:cs="Arial"/>
          <w:sz w:val="16"/>
          <w:szCs w:val="16"/>
        </w:rPr>
      </w:pPr>
      <w:r w:rsidRPr="00E55E68">
        <w:rPr>
          <w:rFonts w:ascii="Verdana" w:eastAsia="MS Mincho" w:hAnsi="Verdana" w:cs="Arial"/>
          <w:sz w:val="16"/>
          <w:szCs w:val="16"/>
          <w:lang w:val="pl-PL"/>
        </w:rPr>
        <w:t>wskazania w składanym Formularzu zgłoszeniowym chęci dofinansowania usługi rozwojowej innej niż</w:t>
      </w:r>
      <w:r w:rsidR="00A542E2" w:rsidRPr="00E55E68">
        <w:rPr>
          <w:rFonts w:ascii="Verdana" w:eastAsia="MS Mincho" w:hAnsi="Verdana" w:cs="Arial"/>
          <w:sz w:val="16"/>
          <w:szCs w:val="16"/>
          <w:lang w:val="pl-PL"/>
        </w:rPr>
        <w:t> </w:t>
      </w:r>
      <w:r w:rsidRPr="00E55E68">
        <w:rPr>
          <w:rFonts w:ascii="Verdana" w:eastAsia="MS Mincho" w:hAnsi="Verdana" w:cs="Arial"/>
          <w:sz w:val="16"/>
          <w:szCs w:val="16"/>
          <w:lang w:val="pl-PL"/>
        </w:rPr>
        <w:t>określona w § 2 ust. 39 niniejszego Regulaminu lub wymienionej w § 6 ust. 2 niniejszego Regulaminu,</w:t>
      </w:r>
    </w:p>
    <w:p w14:paraId="65B552CE" w14:textId="77777777" w:rsidR="00020042" w:rsidRPr="00E55E68" w:rsidRDefault="00020042" w:rsidP="00020042">
      <w:pPr>
        <w:pStyle w:val="Akapitzlist"/>
        <w:numPr>
          <w:ilvl w:val="2"/>
          <w:numId w:val="24"/>
        </w:numPr>
        <w:spacing w:after="0" w:line="240" w:lineRule="auto"/>
        <w:ind w:left="851"/>
        <w:jc w:val="both"/>
        <w:rPr>
          <w:rFonts w:ascii="Verdana" w:eastAsia="Times New Roman" w:hAnsi="Verdana" w:cs="Arial"/>
          <w:sz w:val="16"/>
          <w:szCs w:val="16"/>
        </w:rPr>
      </w:pPr>
      <w:r w:rsidRPr="00E55E68">
        <w:rPr>
          <w:rFonts w:ascii="Verdana" w:hAnsi="Verdana" w:cs="Verdana"/>
          <w:sz w:val="16"/>
          <w:szCs w:val="16"/>
          <w:lang w:val="pl-PL"/>
        </w:rPr>
        <w:t>z</w:t>
      </w:r>
      <w:r w:rsidRPr="00E55E68">
        <w:rPr>
          <w:rFonts w:ascii="Verdana" w:hAnsi="Verdana" w:cs="Verdana"/>
          <w:sz w:val="16"/>
          <w:szCs w:val="16"/>
        </w:rPr>
        <w:t>łożeni</w:t>
      </w:r>
      <w:r w:rsidRPr="00E55E68">
        <w:rPr>
          <w:rFonts w:ascii="Verdana" w:hAnsi="Verdana" w:cs="Verdana"/>
          <w:sz w:val="16"/>
          <w:szCs w:val="16"/>
          <w:lang w:val="pl-PL"/>
        </w:rPr>
        <w:t>a</w:t>
      </w:r>
      <w:r w:rsidRPr="00E55E68">
        <w:rPr>
          <w:rFonts w:ascii="Verdana" w:hAnsi="Verdana" w:cs="Verdana"/>
          <w:sz w:val="16"/>
          <w:szCs w:val="16"/>
        </w:rPr>
        <w:t xml:space="preserve"> </w:t>
      </w:r>
      <w:r w:rsidRPr="00E55E68">
        <w:rPr>
          <w:rFonts w:ascii="Verdana" w:hAnsi="Verdana" w:cs="Verdana"/>
          <w:sz w:val="16"/>
          <w:szCs w:val="16"/>
          <w:lang w:val="pl-PL"/>
        </w:rPr>
        <w:t>Formularza zgłoszeniowego</w:t>
      </w:r>
      <w:r w:rsidRPr="00E55E68">
        <w:rPr>
          <w:rFonts w:ascii="Verdana" w:hAnsi="Verdana" w:cs="Verdana"/>
          <w:sz w:val="16"/>
          <w:szCs w:val="16"/>
        </w:rPr>
        <w:t xml:space="preserve"> w</w:t>
      </w:r>
      <w:r w:rsidRPr="00E55E68">
        <w:rPr>
          <w:rFonts w:ascii="Verdana" w:hAnsi="Verdana" w:cs="Verdana"/>
          <w:sz w:val="16"/>
          <w:szCs w:val="16"/>
          <w:lang w:val="pl-PL"/>
        </w:rPr>
        <w:t>ypełnionego za pomocą</w:t>
      </w:r>
      <w:r w:rsidRPr="00E55E68">
        <w:rPr>
          <w:rFonts w:ascii="Verdana" w:hAnsi="Verdana" w:cs="Verdana"/>
          <w:sz w:val="16"/>
          <w:szCs w:val="16"/>
        </w:rPr>
        <w:t xml:space="preserve"> nieobowiązującej wersji Generatora wniosków</w:t>
      </w:r>
      <w:r w:rsidRPr="00E55E68">
        <w:rPr>
          <w:rFonts w:ascii="Verdana" w:hAnsi="Verdana" w:cs="Verdana"/>
          <w:sz w:val="16"/>
          <w:szCs w:val="16"/>
          <w:lang w:val="pl-PL"/>
        </w:rPr>
        <w:t>,</w:t>
      </w:r>
    </w:p>
    <w:p w14:paraId="783698C7" w14:textId="77777777" w:rsidR="00020042" w:rsidRPr="00E55E68" w:rsidRDefault="00020042" w:rsidP="00020042">
      <w:pPr>
        <w:pStyle w:val="Akapitzlist"/>
        <w:numPr>
          <w:ilvl w:val="2"/>
          <w:numId w:val="24"/>
        </w:numPr>
        <w:spacing w:after="0" w:line="240" w:lineRule="auto"/>
        <w:ind w:left="851"/>
        <w:jc w:val="both"/>
        <w:rPr>
          <w:rFonts w:ascii="Verdana" w:eastAsia="Times New Roman" w:hAnsi="Verdana" w:cs="Arial"/>
          <w:sz w:val="16"/>
          <w:szCs w:val="16"/>
        </w:rPr>
      </w:pPr>
      <w:r w:rsidRPr="00E55E68">
        <w:rPr>
          <w:rFonts w:ascii="Verdana" w:hAnsi="Verdana" w:cs="Verdana"/>
          <w:sz w:val="16"/>
          <w:szCs w:val="16"/>
        </w:rPr>
        <w:t>złożeni</w:t>
      </w:r>
      <w:r w:rsidRPr="00E55E68">
        <w:rPr>
          <w:rFonts w:ascii="Verdana" w:hAnsi="Verdana" w:cs="Verdana"/>
          <w:sz w:val="16"/>
          <w:szCs w:val="16"/>
          <w:lang w:val="pl-PL"/>
        </w:rPr>
        <w:t>a</w:t>
      </w:r>
      <w:r w:rsidRPr="00E55E68">
        <w:rPr>
          <w:rFonts w:ascii="Verdana" w:hAnsi="Verdana" w:cs="Verdana"/>
          <w:sz w:val="16"/>
          <w:szCs w:val="16"/>
        </w:rPr>
        <w:t xml:space="preserve"> więcej niż jednego Formularza zgłoszeniowego </w:t>
      </w:r>
      <w:r w:rsidRPr="00E55E68">
        <w:rPr>
          <w:rFonts w:ascii="Verdana" w:hAnsi="Verdana" w:cs="Verdana"/>
          <w:sz w:val="16"/>
          <w:szCs w:val="16"/>
          <w:lang w:val="pl-PL"/>
        </w:rPr>
        <w:t>dla jednego Uczestnika Projektu,</w:t>
      </w:r>
    </w:p>
    <w:p w14:paraId="618FF25E" w14:textId="77777777" w:rsidR="00020042" w:rsidRPr="00E55E68" w:rsidRDefault="00020042" w:rsidP="00020042">
      <w:pPr>
        <w:pStyle w:val="Akapitzlist"/>
        <w:numPr>
          <w:ilvl w:val="2"/>
          <w:numId w:val="24"/>
        </w:numPr>
        <w:spacing w:after="0" w:line="240" w:lineRule="auto"/>
        <w:ind w:left="851"/>
        <w:jc w:val="both"/>
        <w:rPr>
          <w:rFonts w:ascii="Verdana" w:hAnsi="Verdana"/>
          <w:sz w:val="16"/>
          <w:szCs w:val="16"/>
        </w:rPr>
      </w:pPr>
      <w:r w:rsidRPr="00E55E68">
        <w:rPr>
          <w:rFonts w:ascii="Verdana" w:eastAsia="Times New Roman" w:hAnsi="Verdana" w:cs="Arial"/>
          <w:sz w:val="16"/>
          <w:szCs w:val="16"/>
          <w:lang w:val="pl-PL"/>
        </w:rPr>
        <w:t>w</w:t>
      </w:r>
      <w:r w:rsidRPr="00E55E68">
        <w:rPr>
          <w:rFonts w:ascii="Verdana" w:eastAsia="Times New Roman" w:hAnsi="Verdana" w:cs="Arial"/>
          <w:sz w:val="16"/>
          <w:szCs w:val="16"/>
        </w:rPr>
        <w:t>skazania niepoprawnych danych</w:t>
      </w:r>
      <w:r w:rsidRPr="00E55E68">
        <w:rPr>
          <w:rFonts w:ascii="Verdana" w:hAnsi="Verdana"/>
          <w:sz w:val="16"/>
          <w:szCs w:val="16"/>
          <w:lang w:val="pl-PL"/>
        </w:rPr>
        <w:t>.</w:t>
      </w:r>
    </w:p>
    <w:p w14:paraId="6A51E586" w14:textId="54146F08"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 xml:space="preserve">W przypadku odrzucenia Formularza zgłoszeniowego, o którym </w:t>
      </w:r>
      <w:r w:rsidRPr="00CD41E0">
        <w:rPr>
          <w:rFonts w:ascii="Verdana" w:eastAsia="Times New Roman" w:hAnsi="Verdana" w:cs="Arial"/>
          <w:sz w:val="16"/>
          <w:szCs w:val="16"/>
        </w:rPr>
        <w:t>mowa w ust. 1</w:t>
      </w:r>
      <w:r w:rsidR="00C531FF" w:rsidRPr="00CD41E0">
        <w:rPr>
          <w:rFonts w:ascii="Verdana" w:eastAsia="Times New Roman" w:hAnsi="Verdana" w:cs="Arial"/>
          <w:sz w:val="16"/>
          <w:szCs w:val="16"/>
        </w:rPr>
        <w:t>9</w:t>
      </w:r>
      <w:r w:rsidRPr="00CD41E0">
        <w:rPr>
          <w:rFonts w:ascii="Verdana" w:eastAsia="Times New Roman" w:hAnsi="Verdana" w:cs="Arial"/>
          <w:sz w:val="16"/>
          <w:szCs w:val="16"/>
        </w:rPr>
        <w:t>, Uczestnikowi</w:t>
      </w:r>
      <w:r w:rsidRPr="00E55E68">
        <w:rPr>
          <w:rFonts w:ascii="Verdana" w:eastAsia="Times New Roman" w:hAnsi="Verdana" w:cs="Arial"/>
          <w:sz w:val="16"/>
          <w:szCs w:val="16"/>
        </w:rPr>
        <w:t xml:space="preserve"> Projektu nie przysługuje możliwość odwołania się.</w:t>
      </w:r>
    </w:p>
    <w:p w14:paraId="7EE59B74" w14:textId="77777777" w:rsidR="005A39DA" w:rsidRDefault="00020042" w:rsidP="005A39DA">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lastRenderedPageBreak/>
        <w:t xml:space="preserve">W sytuacji złożenia większej liczby Formularzy zgłoszeniowych przez Uczestnika projektu (weryfikowane po jego numerze PESEL oraz numerze identyfikatora Karty Usługi rozwojowej), weryfikacji podlegać będzie tylko pierwszy złożony Formularz. </w:t>
      </w:r>
    </w:p>
    <w:p w14:paraId="0D34D239" w14:textId="541863D1" w:rsidR="005A39DA" w:rsidRPr="00CD41E0" w:rsidRDefault="00020042" w:rsidP="005A39DA">
      <w:pPr>
        <w:numPr>
          <w:ilvl w:val="0"/>
          <w:numId w:val="4"/>
        </w:numPr>
        <w:spacing w:after="0" w:line="240" w:lineRule="auto"/>
        <w:ind w:left="426" w:hanging="426"/>
        <w:jc w:val="both"/>
        <w:rPr>
          <w:rFonts w:ascii="Verdana" w:eastAsia="Times New Roman" w:hAnsi="Verdana" w:cs="Arial"/>
          <w:sz w:val="16"/>
          <w:szCs w:val="16"/>
        </w:rPr>
      </w:pPr>
      <w:r w:rsidRPr="005A39DA">
        <w:rPr>
          <w:rFonts w:ascii="Verdana" w:eastAsia="Times New Roman" w:hAnsi="Verdana" w:cs="Arial"/>
          <w:sz w:val="16"/>
          <w:szCs w:val="16"/>
        </w:rPr>
        <w:t>W terminie do 1</w:t>
      </w:r>
      <w:r w:rsidR="00D2079B" w:rsidRPr="005A39DA">
        <w:rPr>
          <w:rFonts w:ascii="Verdana" w:eastAsia="Times New Roman" w:hAnsi="Verdana" w:cs="Arial"/>
          <w:sz w:val="16"/>
          <w:szCs w:val="16"/>
        </w:rPr>
        <w:t>0 dni kalendarzowych od</w:t>
      </w:r>
      <w:r w:rsidR="00AB04AA" w:rsidRPr="005A39DA">
        <w:rPr>
          <w:rFonts w:ascii="Verdana" w:eastAsia="Times New Roman" w:hAnsi="Verdana" w:cs="Arial"/>
          <w:sz w:val="16"/>
          <w:szCs w:val="16"/>
        </w:rPr>
        <w:t xml:space="preserve"> dnia złożenia poprawnie</w:t>
      </w:r>
      <w:r w:rsidR="00D2079B" w:rsidRPr="005A39DA">
        <w:rPr>
          <w:rFonts w:ascii="Verdana" w:eastAsia="Times New Roman" w:hAnsi="Verdana" w:cs="Arial"/>
          <w:sz w:val="16"/>
          <w:szCs w:val="16"/>
        </w:rPr>
        <w:t xml:space="preserve"> wypełnionych oraz kompletnych</w:t>
      </w:r>
      <w:r w:rsidR="00AB04AA" w:rsidRPr="005A39DA">
        <w:rPr>
          <w:rFonts w:ascii="Verdana" w:eastAsia="Times New Roman" w:hAnsi="Verdana" w:cs="Arial"/>
          <w:sz w:val="16"/>
          <w:szCs w:val="16"/>
        </w:rPr>
        <w:t xml:space="preserve"> </w:t>
      </w:r>
      <w:r w:rsidR="00D2079B" w:rsidRPr="005A39DA">
        <w:rPr>
          <w:rFonts w:ascii="Verdana" w:eastAsia="Times New Roman" w:hAnsi="Verdana" w:cs="Arial"/>
          <w:sz w:val="16"/>
          <w:szCs w:val="16"/>
        </w:rPr>
        <w:t>dokumentów zgłoszeniowych</w:t>
      </w:r>
      <w:r w:rsidRPr="005A39DA">
        <w:rPr>
          <w:rFonts w:ascii="Verdana" w:eastAsia="Times New Roman" w:hAnsi="Verdana" w:cs="Arial"/>
          <w:sz w:val="16"/>
          <w:szCs w:val="16"/>
        </w:rPr>
        <w:t>, do Uczestnika Projektu, którego Formularz zgłoszeniowy został rekomendowany do wsparcia, wysyłana jest wersja elektroniczna Umowy wsparcia</w:t>
      </w:r>
      <w:r w:rsidRPr="005A39DA">
        <w:rPr>
          <w:rFonts w:ascii="Verdana" w:hAnsi="Verdana"/>
          <w:sz w:val="16"/>
          <w:szCs w:val="16"/>
        </w:rPr>
        <w:t xml:space="preserve"> wraz z</w:t>
      </w:r>
      <w:r w:rsidR="00A542E2" w:rsidRPr="005A39DA">
        <w:rPr>
          <w:rFonts w:ascii="Verdana" w:hAnsi="Verdana"/>
          <w:sz w:val="16"/>
          <w:szCs w:val="16"/>
        </w:rPr>
        <w:t> </w:t>
      </w:r>
      <w:r w:rsidRPr="005A39DA">
        <w:rPr>
          <w:rFonts w:ascii="Verdana" w:hAnsi="Verdana"/>
          <w:sz w:val="16"/>
          <w:szCs w:val="16"/>
        </w:rPr>
        <w:t xml:space="preserve">załącznikami do wydrukowania i podpisania (wersja PDF). Uczestnik Projektu otrzyma Umowę wsparcia, Formularz zgłoszeniowy (przesłany na adres </w:t>
      </w:r>
      <w:hyperlink r:id="rId40" w:history="1">
        <w:r w:rsidRPr="005A39DA">
          <w:rPr>
            <w:rStyle w:val="Hipercze"/>
            <w:rFonts w:ascii="Verdana" w:hAnsi="Verdana"/>
            <w:sz w:val="16"/>
            <w:szCs w:val="16"/>
          </w:rPr>
          <w:t>wniosek.rozwijajsie@warp.org.pl</w:t>
        </w:r>
      </w:hyperlink>
      <w:r w:rsidRPr="005A39DA">
        <w:rPr>
          <w:rFonts w:ascii="Verdana" w:hAnsi="Verdana"/>
          <w:sz w:val="16"/>
          <w:szCs w:val="16"/>
        </w:rPr>
        <w:t>), Promesę</w:t>
      </w:r>
      <w:r w:rsidR="000B63CF" w:rsidRPr="005A39DA">
        <w:rPr>
          <w:rFonts w:ascii="Verdana" w:hAnsi="Verdana"/>
          <w:sz w:val="16"/>
          <w:szCs w:val="16"/>
        </w:rPr>
        <w:t xml:space="preserve"> oraz Oświadczenie RODO</w:t>
      </w:r>
      <w:r w:rsidRPr="00CD41E0">
        <w:rPr>
          <w:rFonts w:ascii="Verdana" w:hAnsi="Verdana"/>
          <w:sz w:val="16"/>
          <w:szCs w:val="16"/>
        </w:rPr>
        <w:t xml:space="preserve">. </w:t>
      </w:r>
      <w:r w:rsidRPr="00CD41E0">
        <w:rPr>
          <w:rFonts w:ascii="Verdana" w:eastAsia="Times New Roman" w:hAnsi="Verdana" w:cs="Arial"/>
          <w:sz w:val="16"/>
          <w:szCs w:val="16"/>
        </w:rPr>
        <w:t>W</w:t>
      </w:r>
      <w:r w:rsidR="00A542E2" w:rsidRPr="00CD41E0">
        <w:rPr>
          <w:rFonts w:ascii="Verdana" w:eastAsia="Times New Roman" w:hAnsi="Verdana" w:cs="Arial"/>
          <w:sz w:val="16"/>
          <w:szCs w:val="16"/>
        </w:rPr>
        <w:t> </w:t>
      </w:r>
      <w:r w:rsidRPr="00CD41E0">
        <w:rPr>
          <w:rFonts w:ascii="Verdana" w:eastAsia="Times New Roman" w:hAnsi="Verdana" w:cs="Arial"/>
          <w:sz w:val="16"/>
          <w:szCs w:val="16"/>
        </w:rPr>
        <w:t xml:space="preserve">uzasadnionych przypadkach ww. termin weryfikacji może zostać wydłużony. </w:t>
      </w:r>
      <w:r w:rsidR="00A542E2" w:rsidRPr="00CD41E0">
        <w:rPr>
          <w:rFonts w:ascii="Verdana" w:eastAsia="Times New Roman" w:hAnsi="Verdana" w:cs="Arial"/>
          <w:sz w:val="16"/>
          <w:szCs w:val="16"/>
        </w:rPr>
        <w:t>Uczestnik Projektu w terminie 4 </w:t>
      </w:r>
      <w:r w:rsidRPr="00CD41E0">
        <w:rPr>
          <w:rFonts w:ascii="Verdana" w:eastAsia="Times New Roman" w:hAnsi="Verdana" w:cs="Arial"/>
          <w:sz w:val="16"/>
          <w:szCs w:val="16"/>
        </w:rPr>
        <w:t xml:space="preserve">dni kalendarzowych od otrzymania ww. dokumentów i nie później niż </w:t>
      </w:r>
      <w:r w:rsidR="00E83F50" w:rsidRPr="00CD41E0">
        <w:rPr>
          <w:rFonts w:ascii="Verdana" w:eastAsia="Times New Roman" w:hAnsi="Verdana" w:cs="Arial"/>
          <w:sz w:val="16"/>
          <w:szCs w:val="16"/>
        </w:rPr>
        <w:t>5 dni kalendarzowych</w:t>
      </w:r>
      <w:r w:rsidRPr="00CD41E0">
        <w:rPr>
          <w:rFonts w:ascii="Verdana" w:eastAsia="Times New Roman" w:hAnsi="Verdana" w:cs="Arial"/>
          <w:sz w:val="16"/>
          <w:szCs w:val="16"/>
        </w:rPr>
        <w:t xml:space="preserve"> przed rozpoczęciem usługi dostarcza do </w:t>
      </w:r>
      <w:r w:rsidR="004A5E04" w:rsidRPr="00CD41E0">
        <w:rPr>
          <w:rFonts w:ascii="Verdana" w:eastAsia="Times New Roman" w:hAnsi="Verdana" w:cs="Arial"/>
          <w:sz w:val="16"/>
          <w:szCs w:val="16"/>
        </w:rPr>
        <w:t xml:space="preserve">Biura projektu </w:t>
      </w:r>
      <w:r w:rsidRPr="00CD41E0">
        <w:rPr>
          <w:rFonts w:ascii="Verdana" w:hAnsi="Verdana"/>
          <w:sz w:val="16"/>
          <w:szCs w:val="16"/>
        </w:rPr>
        <w:t>wydrukowane i podpisanie dokumenty.</w:t>
      </w:r>
      <w:r w:rsidRPr="00CD41E0">
        <w:rPr>
          <w:rFonts w:ascii="Verdana" w:eastAsia="Times New Roman" w:hAnsi="Verdana" w:cs="Arial"/>
          <w:sz w:val="16"/>
          <w:szCs w:val="16"/>
        </w:rPr>
        <w:t xml:space="preserve"> Brak dostarczenia dokumentów przez Uczestnika Projektu w ww. terminie może skutkować brakiem podpisania umowy wsparcia przez </w:t>
      </w:r>
      <w:r w:rsidR="004A5E04" w:rsidRPr="00CD41E0">
        <w:rPr>
          <w:rFonts w:ascii="Verdana" w:eastAsia="Times New Roman" w:hAnsi="Verdana" w:cs="Arial"/>
          <w:sz w:val="16"/>
          <w:szCs w:val="16"/>
        </w:rPr>
        <w:t>Operatora.</w:t>
      </w:r>
      <w:r w:rsidR="005A39DA" w:rsidRPr="00CD41E0">
        <w:rPr>
          <w:rFonts w:ascii="Verdana" w:hAnsi="Verdana" w:cs="Arial"/>
          <w:sz w:val="16"/>
          <w:szCs w:val="16"/>
        </w:rPr>
        <w:t xml:space="preserve"> Jednocześnie wraz z umową w </w:t>
      </w:r>
      <w:r w:rsidR="005A39DA" w:rsidRPr="00CD41E0">
        <w:rPr>
          <w:rFonts w:ascii="Verdana" w:eastAsia="MS Mincho" w:hAnsi="Verdana" w:cs="Arial"/>
          <w:sz w:val="16"/>
          <w:szCs w:val="16"/>
        </w:rPr>
        <w:t xml:space="preserve">terminie wskazanym </w:t>
      </w:r>
      <w:r w:rsidR="005A39DA" w:rsidRPr="00CD41E0">
        <w:rPr>
          <w:rFonts w:ascii="Verdana" w:hAnsi="Verdana" w:cs="Arial"/>
          <w:sz w:val="16"/>
          <w:szCs w:val="16"/>
        </w:rPr>
        <w:t>wyżej</w:t>
      </w:r>
      <w:r w:rsidR="005A39DA" w:rsidRPr="00CD41E0">
        <w:rPr>
          <w:rFonts w:ascii="Verdana" w:eastAsia="MS Mincho" w:hAnsi="Verdana" w:cs="Arial"/>
          <w:sz w:val="16"/>
          <w:szCs w:val="16"/>
        </w:rPr>
        <w:t xml:space="preserve"> Uczestnik projektu będący </w:t>
      </w:r>
      <w:r w:rsidR="005A39DA" w:rsidRPr="00CD41E0">
        <w:rPr>
          <w:rFonts w:ascii="Verdana" w:eastAsia="MS Mincho" w:hAnsi="Verdana" w:cs="Arial"/>
          <w:b/>
          <w:bCs/>
          <w:sz w:val="16"/>
          <w:szCs w:val="16"/>
        </w:rPr>
        <w:t>osobą bezrobotną zarejestrowaną w ewidencji urzędów</w:t>
      </w:r>
      <w:r w:rsidR="005A39DA" w:rsidRPr="00CD41E0">
        <w:rPr>
          <w:rFonts w:ascii="Verdana" w:eastAsia="MS Mincho" w:hAnsi="Verdana" w:cs="Arial"/>
          <w:sz w:val="16"/>
          <w:szCs w:val="16"/>
        </w:rPr>
        <w:t xml:space="preserve"> pracy zobowiązany jest dodatkowo do dostarczenia zaświadczenia z Urzędu Pracy o zarejestrowaniu się jako osoba bezrobotna na dzień przystąpienia do projektu, natomiast </w:t>
      </w:r>
      <w:r w:rsidR="005A39DA" w:rsidRPr="00CD41E0">
        <w:rPr>
          <w:rFonts w:ascii="Verdana" w:eastAsia="MS Mincho" w:hAnsi="Verdana" w:cs="Arial"/>
          <w:b/>
          <w:bCs/>
          <w:sz w:val="16"/>
          <w:szCs w:val="16"/>
        </w:rPr>
        <w:t>osoba bezrobotna niezarejestrowana w ewidencji urzędów pracy</w:t>
      </w:r>
      <w:r w:rsidR="005A39DA" w:rsidRPr="00CD41E0">
        <w:rPr>
          <w:rFonts w:ascii="Verdana" w:eastAsia="MS Mincho" w:hAnsi="Verdana" w:cs="Arial"/>
          <w:sz w:val="16"/>
          <w:szCs w:val="16"/>
        </w:rPr>
        <w:t xml:space="preserve"> oraz </w:t>
      </w:r>
      <w:r w:rsidR="005A39DA" w:rsidRPr="00CD41E0">
        <w:rPr>
          <w:rFonts w:ascii="Verdana" w:eastAsia="MS Mincho" w:hAnsi="Verdana" w:cs="Arial"/>
          <w:b/>
          <w:bCs/>
          <w:sz w:val="16"/>
          <w:szCs w:val="16"/>
        </w:rPr>
        <w:t>osoba bierna zawodowo</w:t>
      </w:r>
      <w:r w:rsidR="005A39DA" w:rsidRPr="00CD41E0">
        <w:rPr>
          <w:rFonts w:ascii="Verdana" w:eastAsia="MS Mincho" w:hAnsi="Verdana" w:cs="Arial"/>
          <w:sz w:val="16"/>
          <w:szCs w:val="16"/>
        </w:rPr>
        <w:t xml:space="preserve"> zobowiązana jest dodatkowo do dostarczenia zaświadczenia z Zakładu Ubezpieczeń Społecznych (ZUS) w zakresie braku odprowadzenia składek na dzień przystąpienia do projektu.</w:t>
      </w:r>
    </w:p>
    <w:p w14:paraId="5F8364C4" w14:textId="4989A56E" w:rsidR="00020042" w:rsidRPr="00CD41E0"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CD41E0">
        <w:rPr>
          <w:rFonts w:ascii="Verdana" w:eastAsia="Times New Roman" w:hAnsi="Verdana" w:cs="Arial"/>
          <w:sz w:val="16"/>
          <w:szCs w:val="16"/>
        </w:rPr>
        <w:t>Po dostarczeniu przez Uczestnika Projektu podpisanej Umowy wraz z załącznikami oraz podpisaniu jej przez</w:t>
      </w:r>
      <w:r w:rsidR="00BC0897" w:rsidRPr="00CD41E0">
        <w:rPr>
          <w:rFonts w:ascii="Verdana" w:eastAsia="Times New Roman" w:hAnsi="Verdana" w:cs="Arial"/>
          <w:sz w:val="16"/>
          <w:szCs w:val="16"/>
        </w:rPr>
        <w:t xml:space="preserve"> </w:t>
      </w:r>
      <w:r w:rsidR="004A5E04" w:rsidRPr="00CD41E0">
        <w:rPr>
          <w:rFonts w:ascii="Verdana" w:eastAsia="Times New Roman" w:hAnsi="Verdana" w:cs="Arial"/>
          <w:sz w:val="16"/>
          <w:szCs w:val="16"/>
        </w:rPr>
        <w:t>Operatora</w:t>
      </w:r>
      <w:r w:rsidRPr="00CD41E0">
        <w:rPr>
          <w:rFonts w:ascii="Verdana" w:eastAsia="Times New Roman" w:hAnsi="Verdana" w:cs="Arial"/>
          <w:sz w:val="16"/>
          <w:szCs w:val="16"/>
        </w:rPr>
        <w:t xml:space="preserve">, Uczestnikowi Projektu w BUR zostaje przydzielony przez Operatora indywidualny numer identyfikacyjny (numer ID wsparcia) przypisany do danej Umowy wsparcia (końcówka numeru ID stanowi numer umowy wsparcia). </w:t>
      </w:r>
    </w:p>
    <w:p w14:paraId="4EBDA013"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CD41E0">
        <w:rPr>
          <w:rFonts w:ascii="Verdana" w:eastAsia="Times New Roman" w:hAnsi="Verdana" w:cs="Arial"/>
          <w:sz w:val="16"/>
          <w:szCs w:val="16"/>
        </w:rPr>
        <w:t>Po podpisaniu Umowy wsparcia Uczestnik Projektu zobowiązuje się zapisać na wybraną usługę wskazując numer ID, przypisany do danej umowy i dane Uczestnika Projektu, zgodnie z zawartą</w:t>
      </w:r>
      <w:r w:rsidRPr="00E55E68">
        <w:rPr>
          <w:rFonts w:ascii="Verdana" w:eastAsia="Times New Roman" w:hAnsi="Verdana" w:cs="Arial"/>
          <w:sz w:val="16"/>
          <w:szCs w:val="16"/>
        </w:rPr>
        <w:t xml:space="preserve"> Umową. </w:t>
      </w:r>
    </w:p>
    <w:p w14:paraId="5BB2CFD1"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 xml:space="preserve">W Formularzu zgłoszeniowym (składanym u Operatora) należy podać aktualne dane, w tym dane osoby do kontaktu. </w:t>
      </w:r>
    </w:p>
    <w:p w14:paraId="75DB79BC"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Uczestnik Projektu w Formularzu zgłoszeniowym oświadcza, że </w:t>
      </w:r>
      <w:r w:rsidRPr="00E55E68">
        <w:rPr>
          <w:rFonts w:ascii="Verdana" w:hAnsi="Verdana"/>
          <w:sz w:val="16"/>
          <w:szCs w:val="16"/>
        </w:rPr>
        <w:t xml:space="preserve">informacje w </w:t>
      </w:r>
      <w:r w:rsidR="00A542E2" w:rsidRPr="00E55E68">
        <w:rPr>
          <w:rFonts w:ascii="Verdana" w:hAnsi="Verdana"/>
          <w:sz w:val="16"/>
          <w:szCs w:val="16"/>
        </w:rPr>
        <w:t>nim podane są zgodne z prawdą i </w:t>
      </w:r>
      <w:r w:rsidRPr="00E55E68">
        <w:rPr>
          <w:rFonts w:ascii="Verdana" w:hAnsi="Verdana"/>
          <w:sz w:val="16"/>
          <w:szCs w:val="16"/>
        </w:rPr>
        <w:t>stanem faktycznym.</w:t>
      </w:r>
    </w:p>
    <w:p w14:paraId="7FDA2850"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eastAsia="Times New Roman" w:hAnsi="Verdana" w:cs="Arial"/>
          <w:sz w:val="16"/>
          <w:szCs w:val="16"/>
        </w:rPr>
        <w:t xml:space="preserve">Podanie w Formularzu zgłoszeniowym nieprawdziwych/nieprawidłowych/niepełnych danych wymaganych niniejszym Regulaminem, w szczególności dotyczących Uczestnika projektu, może skutkować uznaniem poniesionych wydatków za niekwalifikowane w projekcie lub koniecznością zwrotu całości lub części przyznanego dofinansowania wraz z odsetkami w wysokości określonej jak dla zaległości podatkowych. </w:t>
      </w:r>
    </w:p>
    <w:p w14:paraId="6F49918D"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Wypełnienie i złożenie Formularza zgłoszeniowego nie jest jednoznaczne z uczestnictwem w Projekcie. Operator może odmówić podpisania umowy/wypłaty dofinansowania w przypadku stwierdzenia jakichkolwiek nieprawidłowości lub innych przesłanek, które budzą wątpliwości co do zasadności wydatkowania środków publicznych.</w:t>
      </w:r>
    </w:p>
    <w:p w14:paraId="7461BE3D"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Złożony Formularz zgłoszeniowy zostanie zweryfikowany pod względem poprawności oraz kwalifikowalności w</w:t>
      </w:r>
      <w:r w:rsidR="00A542E2" w:rsidRPr="00E55E68">
        <w:rPr>
          <w:rFonts w:ascii="Verdana" w:hAnsi="Verdana" w:cs="Arial"/>
          <w:sz w:val="16"/>
          <w:szCs w:val="16"/>
        </w:rPr>
        <w:t> </w:t>
      </w:r>
      <w:r w:rsidRPr="00E55E68">
        <w:rPr>
          <w:rFonts w:ascii="Verdana" w:hAnsi="Verdana" w:cs="Arial"/>
          <w:sz w:val="16"/>
          <w:szCs w:val="16"/>
        </w:rPr>
        <w:t xml:space="preserve">rozumieniu warunków określonych w </w:t>
      </w:r>
      <w:r w:rsidRPr="00E55E68">
        <w:rPr>
          <w:rFonts w:ascii="Verdana" w:hAnsi="Verdana" w:cs="Verdana"/>
          <w:sz w:val="16"/>
          <w:szCs w:val="16"/>
        </w:rPr>
        <w:t>niniejszym Regulaminie.</w:t>
      </w:r>
    </w:p>
    <w:p w14:paraId="64CC1947"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 xml:space="preserve">Formularz zgłoszeniowy złożony do Operatora nie podlega zwrotowi. </w:t>
      </w:r>
    </w:p>
    <w:p w14:paraId="04F2A106"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Formularz zgłoszeniowy musi być sporządzony w języku polskim.</w:t>
      </w:r>
    </w:p>
    <w:p w14:paraId="6B1809B1"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Formularz zgłoszeniowy złożony po upływie terminu naboru podanym w Ogło</w:t>
      </w:r>
      <w:r w:rsidR="00A542E2" w:rsidRPr="00E55E68">
        <w:rPr>
          <w:rFonts w:ascii="Verdana" w:hAnsi="Verdana" w:cs="Arial"/>
          <w:sz w:val="16"/>
          <w:szCs w:val="16"/>
        </w:rPr>
        <w:t>szeniu o naborze, pozostaje bez </w:t>
      </w:r>
      <w:r w:rsidRPr="00E55E68">
        <w:rPr>
          <w:rFonts w:ascii="Verdana" w:hAnsi="Verdana" w:cs="Arial"/>
          <w:sz w:val="16"/>
          <w:szCs w:val="16"/>
        </w:rPr>
        <w:t xml:space="preserve">rozpatrzenia. </w:t>
      </w:r>
    </w:p>
    <w:p w14:paraId="1438B314" w14:textId="77777777" w:rsidR="00020042" w:rsidRPr="00E55E68"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E55E68">
        <w:rPr>
          <w:rFonts w:ascii="Verdana" w:hAnsi="Verdana" w:cs="Arial"/>
          <w:sz w:val="16"/>
          <w:szCs w:val="16"/>
        </w:rPr>
        <w:t>Rekrutacja przebiegać będzie zgodnie z zasadą równości szans i niedyskryminacji, a także równości szans</w:t>
      </w:r>
      <w:r w:rsidR="00A542E2" w:rsidRPr="00E55E68">
        <w:rPr>
          <w:rFonts w:ascii="Verdana" w:hAnsi="Verdana" w:cs="Arial"/>
          <w:sz w:val="16"/>
          <w:szCs w:val="16"/>
        </w:rPr>
        <w:t xml:space="preserve"> kobiet i </w:t>
      </w:r>
      <w:r w:rsidRPr="00E55E68">
        <w:rPr>
          <w:rFonts w:ascii="Verdana" w:hAnsi="Verdana" w:cs="Arial"/>
          <w:sz w:val="16"/>
          <w:szCs w:val="16"/>
        </w:rPr>
        <w:t>mężczyzn.</w:t>
      </w:r>
    </w:p>
    <w:p w14:paraId="5E3ACFC5"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hAnsi="Verdana" w:cs="Arial"/>
          <w:sz w:val="16"/>
          <w:szCs w:val="16"/>
        </w:rPr>
        <w:t xml:space="preserve">Operator zastrzega sobie prawo do zmiany zasad rekrutacji określonych w </w:t>
      </w:r>
      <w:r w:rsidRPr="00E55E68">
        <w:rPr>
          <w:rFonts w:ascii="Verdana" w:hAnsi="Verdana" w:cs="Verdana"/>
          <w:sz w:val="16"/>
          <w:szCs w:val="16"/>
        </w:rPr>
        <w:t>§ 8 niniejszego Regulaminu</w:t>
      </w:r>
      <w:r w:rsidRPr="00E55E68">
        <w:rPr>
          <w:rFonts w:ascii="Verdana" w:hAnsi="Verdana" w:cs="Arial"/>
          <w:sz w:val="16"/>
          <w:szCs w:val="16"/>
        </w:rPr>
        <w:t>.</w:t>
      </w:r>
    </w:p>
    <w:p w14:paraId="114199AD" w14:textId="77777777" w:rsidR="00020042" w:rsidRPr="00E55E68" w:rsidRDefault="00020042" w:rsidP="00020042">
      <w:pPr>
        <w:numPr>
          <w:ilvl w:val="0"/>
          <w:numId w:val="4"/>
        </w:numPr>
        <w:spacing w:after="0" w:line="240" w:lineRule="auto"/>
        <w:ind w:left="426" w:hanging="426"/>
        <w:jc w:val="both"/>
        <w:rPr>
          <w:rFonts w:ascii="Verdana" w:eastAsia="Times New Roman" w:hAnsi="Verdana" w:cs="Arial"/>
          <w:sz w:val="16"/>
          <w:szCs w:val="16"/>
        </w:rPr>
      </w:pPr>
      <w:r w:rsidRPr="00E55E68">
        <w:rPr>
          <w:rFonts w:ascii="Verdana" w:hAnsi="Verdana" w:cs="Arial"/>
          <w:sz w:val="16"/>
          <w:szCs w:val="16"/>
        </w:rPr>
        <w:t xml:space="preserve">Operator zastrzega sobie prawo do zakończenia rekrutacji do Projektu w momencie wydatkowania wszystkich środków zaplanowanych w budżecie projektu na realizację usług rozwojowych. </w:t>
      </w:r>
    </w:p>
    <w:p w14:paraId="57AD67EC" w14:textId="78F41289" w:rsidR="00020042" w:rsidRPr="001F434D" w:rsidRDefault="00020042" w:rsidP="00020042">
      <w:pPr>
        <w:pStyle w:val="NormalnyWeb"/>
        <w:numPr>
          <w:ilvl w:val="0"/>
          <w:numId w:val="4"/>
        </w:numPr>
        <w:spacing w:before="0" w:beforeAutospacing="0" w:after="0" w:afterAutospacing="0"/>
        <w:ind w:left="426" w:hanging="426"/>
        <w:jc w:val="both"/>
        <w:rPr>
          <w:rFonts w:ascii="Verdana" w:hAnsi="Verdana" w:cs="Arial"/>
          <w:sz w:val="16"/>
          <w:szCs w:val="16"/>
        </w:rPr>
      </w:pPr>
      <w:r w:rsidRPr="001F434D">
        <w:rPr>
          <w:rFonts w:ascii="Verdana" w:hAnsi="Verdana" w:cs="Arial"/>
          <w:sz w:val="16"/>
          <w:szCs w:val="16"/>
        </w:rPr>
        <w:t>Informacje o Projekcie będą</w:t>
      </w:r>
      <w:r w:rsidRPr="001F434D">
        <w:rPr>
          <w:rFonts w:ascii="Arial" w:hAnsi="Arial" w:cs="Arial"/>
          <w:sz w:val="16"/>
          <w:szCs w:val="16"/>
        </w:rPr>
        <w:t>̨</w:t>
      </w:r>
      <w:r w:rsidRPr="001F434D">
        <w:rPr>
          <w:rFonts w:ascii="Verdana" w:hAnsi="Verdana" w:cs="Arial"/>
          <w:sz w:val="16"/>
          <w:szCs w:val="16"/>
        </w:rPr>
        <w:t xml:space="preserve"> sukcesywnie umieszczane na stronach internetowych </w:t>
      </w:r>
      <w:r w:rsidR="003C74FF" w:rsidRPr="001F434D">
        <w:rPr>
          <w:rFonts w:ascii="Verdana" w:hAnsi="Verdana" w:cs="Arial"/>
          <w:sz w:val="16"/>
          <w:szCs w:val="16"/>
        </w:rPr>
        <w:t xml:space="preserve">Operatora </w:t>
      </w:r>
      <w:hyperlink r:id="rId41" w:history="1">
        <w:r w:rsidR="001F434D" w:rsidRPr="001F434D">
          <w:rPr>
            <w:rStyle w:val="Hipercze"/>
            <w:rFonts w:ascii="Verdana" w:hAnsi="Verdana" w:cs="Arial"/>
            <w:sz w:val="16"/>
            <w:szCs w:val="16"/>
          </w:rPr>
          <w:t>www.dga.pl</w:t>
        </w:r>
      </w:hyperlink>
      <w:r w:rsidR="001F434D" w:rsidRPr="001F434D">
        <w:rPr>
          <w:rFonts w:ascii="Verdana" w:hAnsi="Verdana" w:cs="Arial"/>
          <w:sz w:val="16"/>
          <w:szCs w:val="16"/>
        </w:rPr>
        <w:t xml:space="preserve"> oraz </w:t>
      </w:r>
      <w:hyperlink r:id="rId42" w:history="1">
        <w:r w:rsidR="001F434D" w:rsidRPr="001F434D">
          <w:rPr>
            <w:rStyle w:val="Hipercze"/>
            <w:rFonts w:ascii="Verdana" w:hAnsi="Verdana" w:cs="Arial"/>
            <w:sz w:val="16"/>
            <w:szCs w:val="16"/>
          </w:rPr>
          <w:t>www.warp.org.pl</w:t>
        </w:r>
      </w:hyperlink>
      <w:r w:rsidR="001F434D">
        <w:rPr>
          <w:rFonts w:ascii="Verdana" w:hAnsi="Verdana" w:cs="Arial"/>
          <w:sz w:val="16"/>
          <w:szCs w:val="16"/>
        </w:rPr>
        <w:t>.</w:t>
      </w:r>
    </w:p>
    <w:p w14:paraId="3278BB4D" w14:textId="77777777" w:rsidR="00C13245" w:rsidRPr="00E55E68" w:rsidRDefault="00C13245" w:rsidP="00020042">
      <w:pPr>
        <w:spacing w:after="0" w:line="240" w:lineRule="auto"/>
        <w:jc w:val="center"/>
        <w:rPr>
          <w:rFonts w:ascii="Verdana" w:hAnsi="Verdana"/>
          <w:b/>
          <w:sz w:val="16"/>
          <w:szCs w:val="16"/>
        </w:rPr>
      </w:pPr>
    </w:p>
    <w:p w14:paraId="5CB64865"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§9 </w:t>
      </w:r>
    </w:p>
    <w:p w14:paraId="58043936" w14:textId="77777777" w:rsidR="00020042" w:rsidRPr="00E55E68" w:rsidRDefault="00020042" w:rsidP="00020042">
      <w:pPr>
        <w:pStyle w:val="Nagwek2"/>
        <w:spacing w:before="0" w:after="0"/>
        <w:rPr>
          <w:sz w:val="16"/>
          <w:szCs w:val="16"/>
        </w:rPr>
      </w:pPr>
      <w:bookmarkStart w:id="18" w:name="_Toc475450922"/>
      <w:bookmarkStart w:id="19" w:name="_Toc475450693"/>
      <w:r w:rsidRPr="00E55E68">
        <w:rPr>
          <w:sz w:val="16"/>
          <w:szCs w:val="16"/>
        </w:rPr>
        <w:t>Rozliczenie otrzymanych środków finansowych</w:t>
      </w:r>
      <w:bookmarkEnd w:id="18"/>
      <w:bookmarkEnd w:id="19"/>
    </w:p>
    <w:p w14:paraId="3513A363" w14:textId="37A611D2" w:rsidR="00020042" w:rsidRPr="00E55E68" w:rsidRDefault="00020042" w:rsidP="00020042">
      <w:pPr>
        <w:pStyle w:val="Akapitzlist"/>
        <w:numPr>
          <w:ilvl w:val="0"/>
          <w:numId w:val="16"/>
        </w:numPr>
        <w:tabs>
          <w:tab w:val="left" w:pos="426"/>
        </w:tabs>
        <w:spacing w:after="0" w:line="240" w:lineRule="auto"/>
        <w:ind w:left="426"/>
        <w:contextualSpacing/>
        <w:jc w:val="both"/>
        <w:rPr>
          <w:rFonts w:ascii="Verdana" w:hAnsi="Verdana"/>
          <w:sz w:val="16"/>
          <w:szCs w:val="16"/>
          <w:lang w:val="pl-PL"/>
        </w:rPr>
      </w:pPr>
      <w:r w:rsidRPr="00E55E68">
        <w:rPr>
          <w:rFonts w:ascii="Verdana" w:hAnsi="Verdana"/>
          <w:sz w:val="16"/>
          <w:szCs w:val="16"/>
          <w:lang w:val="pl-PL"/>
        </w:rPr>
        <w:t>Uczestnik Projektu</w:t>
      </w:r>
      <w:r w:rsidRPr="00E55E68">
        <w:rPr>
          <w:rFonts w:ascii="Verdana" w:hAnsi="Verdana"/>
          <w:sz w:val="16"/>
          <w:szCs w:val="16"/>
        </w:rPr>
        <w:t xml:space="preserve"> ponosi 100% kosztów za usługę rozwojową ze środków własnych</w:t>
      </w:r>
      <w:r w:rsidRPr="00E55E68">
        <w:rPr>
          <w:rFonts w:ascii="Verdana" w:hAnsi="Verdana"/>
          <w:sz w:val="16"/>
          <w:szCs w:val="16"/>
          <w:lang w:val="pl-PL"/>
        </w:rPr>
        <w:t xml:space="preserve"> (tj. innych niż stanowiących dofinansowanie projektu)</w:t>
      </w:r>
      <w:r w:rsidRPr="00E55E68">
        <w:rPr>
          <w:rFonts w:ascii="Verdana" w:hAnsi="Verdana"/>
          <w:sz w:val="16"/>
          <w:szCs w:val="16"/>
        </w:rPr>
        <w:t xml:space="preserve">, a następnie w wymaganym terminie występuje do </w:t>
      </w:r>
      <w:r w:rsidR="0099587E" w:rsidRPr="00E55E68">
        <w:rPr>
          <w:rFonts w:ascii="Verdana" w:hAnsi="Verdana"/>
          <w:sz w:val="16"/>
          <w:szCs w:val="16"/>
          <w:lang w:val="pl-PL"/>
        </w:rPr>
        <w:t>Operatora</w:t>
      </w:r>
      <w:r w:rsidR="00E61A69">
        <w:rPr>
          <w:rFonts w:ascii="Verdana" w:hAnsi="Verdana"/>
          <w:sz w:val="16"/>
          <w:szCs w:val="16"/>
          <w:lang w:val="pl-PL"/>
        </w:rPr>
        <w:t xml:space="preserve"> </w:t>
      </w:r>
      <w:r w:rsidRPr="00E55E68">
        <w:rPr>
          <w:rFonts w:ascii="Verdana" w:hAnsi="Verdana"/>
          <w:sz w:val="16"/>
          <w:szCs w:val="16"/>
        </w:rPr>
        <w:t>o</w:t>
      </w:r>
      <w:r w:rsidRPr="00E55E68">
        <w:rPr>
          <w:rFonts w:ascii="Verdana" w:hAnsi="Verdana"/>
          <w:sz w:val="16"/>
          <w:szCs w:val="16"/>
          <w:lang w:val="pl-PL"/>
        </w:rPr>
        <w:t> </w:t>
      </w:r>
      <w:r w:rsidRPr="00E55E68">
        <w:rPr>
          <w:rFonts w:ascii="Verdana" w:hAnsi="Verdana"/>
          <w:sz w:val="16"/>
          <w:szCs w:val="16"/>
        </w:rPr>
        <w:t>refundację poniesionych kosztów</w:t>
      </w:r>
      <w:r w:rsidRPr="00E55E68">
        <w:rPr>
          <w:rFonts w:ascii="Verdana" w:hAnsi="Verdana"/>
          <w:sz w:val="16"/>
          <w:szCs w:val="16"/>
          <w:lang w:val="pl-PL"/>
        </w:rPr>
        <w:t xml:space="preserve">. Operator </w:t>
      </w:r>
      <w:r w:rsidRPr="00E55E68">
        <w:rPr>
          <w:rFonts w:ascii="Verdana" w:hAnsi="Verdana"/>
          <w:sz w:val="16"/>
          <w:szCs w:val="16"/>
        </w:rPr>
        <w:t>po zweryfikowaniu Wniosku o refundację i zatwierdzeniu rozliczenia</w:t>
      </w:r>
      <w:r w:rsidRPr="00E55E68">
        <w:rPr>
          <w:rFonts w:ascii="Verdana" w:hAnsi="Verdana"/>
          <w:sz w:val="16"/>
          <w:szCs w:val="16"/>
          <w:lang w:val="pl-PL"/>
        </w:rPr>
        <w:t>,</w:t>
      </w:r>
      <w:r w:rsidRPr="00E55E68">
        <w:rPr>
          <w:rFonts w:ascii="Verdana" w:hAnsi="Verdana"/>
          <w:sz w:val="16"/>
          <w:szCs w:val="16"/>
        </w:rPr>
        <w:t xml:space="preserve"> </w:t>
      </w:r>
      <w:r w:rsidRPr="00E55E68">
        <w:rPr>
          <w:rFonts w:ascii="Verdana" w:hAnsi="Verdana"/>
          <w:sz w:val="16"/>
          <w:szCs w:val="16"/>
          <w:lang w:val="pl-PL"/>
        </w:rPr>
        <w:t>sporządza rekomendację płatności</w:t>
      </w:r>
      <w:r w:rsidR="009451CA" w:rsidRPr="00E55E68">
        <w:rPr>
          <w:rFonts w:ascii="Verdana" w:hAnsi="Verdana"/>
          <w:sz w:val="16"/>
          <w:szCs w:val="16"/>
          <w:lang w:val="pl-PL"/>
        </w:rPr>
        <w:t xml:space="preserve"> i</w:t>
      </w:r>
      <w:r w:rsidRPr="00E55E68">
        <w:rPr>
          <w:rFonts w:ascii="Verdana" w:hAnsi="Verdana"/>
          <w:sz w:val="16"/>
          <w:szCs w:val="16"/>
          <w:lang w:val="pl-PL"/>
        </w:rPr>
        <w:t xml:space="preserve"> </w:t>
      </w:r>
      <w:r w:rsidRPr="00E55E68">
        <w:rPr>
          <w:rFonts w:ascii="Verdana" w:hAnsi="Verdana"/>
          <w:sz w:val="16"/>
          <w:szCs w:val="16"/>
        </w:rPr>
        <w:t>dokonuje refundacji środków, na rachunek bankowy wskazany w Umowie wsparcia</w:t>
      </w:r>
      <w:r w:rsidRPr="00E55E68">
        <w:rPr>
          <w:rFonts w:ascii="Verdana" w:hAnsi="Verdana"/>
          <w:sz w:val="16"/>
          <w:szCs w:val="16"/>
          <w:lang w:val="pl-PL"/>
        </w:rPr>
        <w:t>.</w:t>
      </w:r>
    </w:p>
    <w:p w14:paraId="4D6FCD7A" w14:textId="77777777" w:rsidR="004A1194" w:rsidRPr="00CD41E0" w:rsidRDefault="00020042" w:rsidP="004A1194">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CD41E0">
        <w:rPr>
          <w:rFonts w:ascii="Verdana" w:hAnsi="Verdana"/>
          <w:sz w:val="16"/>
          <w:szCs w:val="16"/>
        </w:rPr>
        <w:t xml:space="preserve">Refundacji podlegają wyłącznie </w:t>
      </w:r>
      <w:r w:rsidRPr="00CD41E0">
        <w:rPr>
          <w:rFonts w:ascii="Verdana" w:hAnsi="Verdana"/>
          <w:sz w:val="16"/>
          <w:szCs w:val="16"/>
          <w:lang w:val="pl-PL"/>
        </w:rPr>
        <w:t xml:space="preserve">koszty ujęte na </w:t>
      </w:r>
      <w:r w:rsidRPr="00CD41E0">
        <w:rPr>
          <w:rFonts w:ascii="Verdana" w:hAnsi="Verdana"/>
          <w:sz w:val="16"/>
          <w:szCs w:val="16"/>
        </w:rPr>
        <w:t>dokument</w:t>
      </w:r>
      <w:r w:rsidRPr="00CD41E0">
        <w:rPr>
          <w:rFonts w:ascii="Verdana" w:hAnsi="Verdana"/>
          <w:sz w:val="16"/>
          <w:szCs w:val="16"/>
          <w:lang w:val="pl-PL"/>
        </w:rPr>
        <w:t xml:space="preserve">ach księgowych </w:t>
      </w:r>
      <w:r w:rsidRPr="00CD41E0">
        <w:rPr>
          <w:rFonts w:ascii="Verdana" w:hAnsi="Verdana"/>
          <w:sz w:val="16"/>
          <w:szCs w:val="16"/>
        </w:rPr>
        <w:t>opłacon</w:t>
      </w:r>
      <w:r w:rsidRPr="00CD41E0">
        <w:rPr>
          <w:rFonts w:ascii="Verdana" w:hAnsi="Verdana"/>
          <w:sz w:val="16"/>
          <w:szCs w:val="16"/>
          <w:lang w:val="pl-PL"/>
        </w:rPr>
        <w:t xml:space="preserve">ych </w:t>
      </w:r>
      <w:r w:rsidRPr="00CD41E0">
        <w:rPr>
          <w:rFonts w:ascii="Verdana" w:hAnsi="Verdana"/>
          <w:sz w:val="16"/>
          <w:szCs w:val="16"/>
        </w:rPr>
        <w:t>w całości oraz</w:t>
      </w:r>
      <w:r w:rsidRPr="00CD41E0">
        <w:rPr>
          <w:rFonts w:ascii="Verdana" w:hAnsi="Verdana"/>
          <w:sz w:val="16"/>
          <w:szCs w:val="16"/>
          <w:lang w:val="pl-PL"/>
        </w:rPr>
        <w:t> </w:t>
      </w:r>
      <w:r w:rsidRPr="00CD41E0">
        <w:rPr>
          <w:rFonts w:ascii="Verdana" w:hAnsi="Verdana"/>
          <w:sz w:val="16"/>
          <w:szCs w:val="16"/>
        </w:rPr>
        <w:t>rozliczając</w:t>
      </w:r>
      <w:r w:rsidRPr="00CD41E0">
        <w:rPr>
          <w:rFonts w:ascii="Verdana" w:hAnsi="Verdana"/>
          <w:sz w:val="16"/>
          <w:szCs w:val="16"/>
          <w:lang w:val="pl-PL"/>
        </w:rPr>
        <w:t xml:space="preserve">ych </w:t>
      </w:r>
      <w:r w:rsidRPr="00CD41E0">
        <w:rPr>
          <w:rFonts w:ascii="Verdana" w:hAnsi="Verdana"/>
          <w:sz w:val="16"/>
          <w:szCs w:val="16"/>
        </w:rPr>
        <w:t>całkowitą wartość usługi rozwojowej.</w:t>
      </w:r>
    </w:p>
    <w:p w14:paraId="73C8C4D0" w14:textId="77777777" w:rsidR="00E61A69" w:rsidRPr="00CD41E0" w:rsidRDefault="00020042" w:rsidP="00E61A69">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CD41E0">
        <w:rPr>
          <w:rFonts w:ascii="Verdana" w:hAnsi="Verdana"/>
          <w:sz w:val="16"/>
          <w:szCs w:val="16"/>
          <w:lang w:val="pl-PL"/>
        </w:rPr>
        <w:t>Podatek od towarów i usług (VAT) j</w:t>
      </w:r>
      <w:r w:rsidR="00187063" w:rsidRPr="00CD41E0">
        <w:rPr>
          <w:rFonts w:ascii="Verdana" w:hAnsi="Verdana"/>
          <w:sz w:val="16"/>
          <w:szCs w:val="16"/>
          <w:lang w:val="pl-PL"/>
        </w:rPr>
        <w:t>est wydatkiem niekwalifikowanym chyba, że</w:t>
      </w:r>
      <w:r w:rsidR="004A1194" w:rsidRPr="00CD41E0">
        <w:rPr>
          <w:rFonts w:ascii="Verdana" w:hAnsi="Verdana"/>
          <w:sz w:val="16"/>
          <w:szCs w:val="16"/>
          <w:lang w:val="pl-PL"/>
        </w:rPr>
        <w:t xml:space="preserve"> Uczestnik </w:t>
      </w:r>
      <w:r w:rsidR="00187063" w:rsidRPr="00CD41E0">
        <w:rPr>
          <w:rFonts w:ascii="Verdana" w:hAnsi="Verdana"/>
          <w:sz w:val="16"/>
          <w:szCs w:val="16"/>
          <w:lang w:val="pl-PL"/>
        </w:rPr>
        <w:t>Projektu</w:t>
      </w:r>
      <w:r w:rsidR="004A1194" w:rsidRPr="00CD41E0">
        <w:rPr>
          <w:rFonts w:ascii="Verdana" w:hAnsi="Verdana"/>
          <w:sz w:val="16"/>
          <w:szCs w:val="16"/>
          <w:lang w:val="pl-PL"/>
        </w:rPr>
        <w:t xml:space="preserve"> przedstawi  indywidualną interpretację wystawcy faktury.</w:t>
      </w:r>
    </w:p>
    <w:p w14:paraId="745C20F4" w14:textId="776B7F2C" w:rsidR="00E61A69" w:rsidRPr="00CD41E0" w:rsidRDefault="00E61A69" w:rsidP="00E61A69">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CD41E0">
        <w:rPr>
          <w:rFonts w:ascii="Verdana" w:eastAsia="MS Mincho" w:hAnsi="Verdana" w:cs="Arial"/>
          <w:sz w:val="16"/>
          <w:szCs w:val="16"/>
        </w:rPr>
        <w:t>Uczestnik Projektu</w:t>
      </w:r>
      <w:r w:rsidRPr="00CD41E0">
        <w:rPr>
          <w:rFonts w:ascii="Verdana" w:eastAsia="MS Mincho" w:hAnsi="Verdana" w:cs="Arial"/>
          <w:sz w:val="16"/>
          <w:szCs w:val="16"/>
          <w:lang w:val="pl-PL"/>
        </w:rPr>
        <w:t>,</w:t>
      </w:r>
      <w:r w:rsidRPr="00CD41E0">
        <w:rPr>
          <w:rFonts w:ascii="Verdana" w:eastAsia="MS Mincho" w:hAnsi="Verdana" w:cs="Arial"/>
          <w:sz w:val="16"/>
          <w:szCs w:val="16"/>
        </w:rPr>
        <w:t xml:space="preserve"> </w:t>
      </w:r>
      <w:r w:rsidRPr="00CD41E0">
        <w:rPr>
          <w:rFonts w:ascii="Verdana" w:eastAsia="MS Mincho" w:hAnsi="Verdana" w:cs="Arial"/>
          <w:sz w:val="16"/>
          <w:szCs w:val="16"/>
          <w:lang w:val="pl-PL"/>
        </w:rPr>
        <w:t xml:space="preserve">zgodnie z zapisami § 7 Regulaminu, </w:t>
      </w:r>
      <w:r w:rsidRPr="00CD41E0">
        <w:rPr>
          <w:rFonts w:ascii="Verdana" w:eastAsia="MS Mincho" w:hAnsi="Verdana" w:cs="Arial"/>
          <w:sz w:val="16"/>
          <w:szCs w:val="16"/>
        </w:rPr>
        <w:t>zobowiązany jest do wybrania usługi rozwojowej, której cena nie jest zawyżona w stosunku do cen i stawek rynkowych. W przypadku, gdy cena usługi jest zawyżona, Operator może wypłacić środki w obniżonej wysokości na</w:t>
      </w:r>
      <w:r w:rsidRPr="00CD41E0">
        <w:rPr>
          <w:rFonts w:ascii="Verdana" w:eastAsia="MS Mincho" w:hAnsi="Verdana" w:cs="Arial"/>
          <w:sz w:val="16"/>
          <w:szCs w:val="16"/>
          <w:lang w:val="pl-PL"/>
        </w:rPr>
        <w:t xml:space="preserve"> podstawie</w:t>
      </w:r>
      <w:r w:rsidRPr="00CD41E0">
        <w:rPr>
          <w:rFonts w:ascii="Verdana" w:eastAsia="MS Mincho" w:hAnsi="Verdana" w:cs="Arial"/>
          <w:sz w:val="16"/>
          <w:szCs w:val="16"/>
        </w:rPr>
        <w:t xml:space="preserve"> wartoś</w:t>
      </w:r>
      <w:r w:rsidRPr="00CD41E0">
        <w:rPr>
          <w:rFonts w:ascii="Verdana" w:eastAsia="MS Mincho" w:hAnsi="Verdana" w:cs="Arial"/>
          <w:sz w:val="16"/>
          <w:szCs w:val="16"/>
          <w:lang w:val="pl-PL"/>
        </w:rPr>
        <w:t xml:space="preserve">ci </w:t>
      </w:r>
      <w:r w:rsidRPr="00CD41E0">
        <w:rPr>
          <w:rFonts w:ascii="Verdana" w:eastAsia="MS Mincho" w:hAnsi="Verdana" w:cs="Arial"/>
          <w:sz w:val="16"/>
          <w:szCs w:val="16"/>
        </w:rPr>
        <w:t>wynikającej z przeprowadzonego rozeznania rynku.</w:t>
      </w:r>
    </w:p>
    <w:p w14:paraId="60D10B92"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color w:val="FF0000"/>
          <w:sz w:val="16"/>
          <w:szCs w:val="16"/>
        </w:rPr>
      </w:pPr>
      <w:r w:rsidRPr="00CD41E0">
        <w:rPr>
          <w:rFonts w:ascii="Verdana" w:hAnsi="Verdana"/>
          <w:sz w:val="16"/>
          <w:szCs w:val="16"/>
        </w:rPr>
        <w:lastRenderedPageBreak/>
        <w:t xml:space="preserve">W przypadku, gdy cena usługi rozwojowej </w:t>
      </w:r>
      <w:r w:rsidRPr="00CD41E0">
        <w:rPr>
          <w:rFonts w:ascii="Verdana" w:hAnsi="Verdana"/>
          <w:sz w:val="16"/>
          <w:szCs w:val="16"/>
          <w:lang w:val="pl-PL"/>
        </w:rPr>
        <w:t xml:space="preserve">netto </w:t>
      </w:r>
      <w:r w:rsidRPr="00CD41E0">
        <w:rPr>
          <w:rFonts w:ascii="Verdana" w:hAnsi="Verdana"/>
          <w:sz w:val="16"/>
          <w:szCs w:val="16"/>
        </w:rPr>
        <w:t>ujęta w dokumencie księgowym jest wyższa od ceny wskazane</w:t>
      </w:r>
      <w:r w:rsidRPr="00CD41E0">
        <w:rPr>
          <w:rFonts w:ascii="Verdana" w:hAnsi="Verdana"/>
          <w:sz w:val="16"/>
          <w:szCs w:val="16"/>
          <w:lang w:val="pl-PL"/>
        </w:rPr>
        <w:t>j</w:t>
      </w:r>
      <w:r w:rsidRPr="00CD41E0">
        <w:rPr>
          <w:rFonts w:ascii="Verdana" w:hAnsi="Verdana"/>
          <w:sz w:val="16"/>
          <w:szCs w:val="16"/>
        </w:rPr>
        <w:t xml:space="preserve"> w Karcie Usługi, </w:t>
      </w:r>
      <w:r w:rsidRPr="00CD41E0">
        <w:rPr>
          <w:rFonts w:ascii="Verdana" w:hAnsi="Verdana"/>
          <w:sz w:val="16"/>
          <w:szCs w:val="16"/>
          <w:lang w:val="pl-PL"/>
        </w:rPr>
        <w:t>wydatek</w:t>
      </w:r>
      <w:r w:rsidRPr="00E55E68">
        <w:rPr>
          <w:rFonts w:ascii="Verdana" w:hAnsi="Verdana"/>
          <w:sz w:val="16"/>
          <w:szCs w:val="16"/>
          <w:lang w:val="pl-PL"/>
        </w:rPr>
        <w:t xml:space="preserve"> zostanie zrefundowany do wysokości kwoty netto wskazanej w Karcie Usługi, uwzględniając wymagany wkład własny oraz ewentualny podatek od towarów i usług (VAT).</w:t>
      </w:r>
    </w:p>
    <w:p w14:paraId="4EB5C917"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rPr>
        <w:t xml:space="preserve">Uczestnik projektu w terminie do </w:t>
      </w:r>
      <w:r w:rsidRPr="00E55E68">
        <w:rPr>
          <w:rFonts w:ascii="Verdana" w:hAnsi="Verdana"/>
          <w:sz w:val="16"/>
          <w:szCs w:val="16"/>
          <w:lang w:val="pl-PL"/>
        </w:rPr>
        <w:t>7</w:t>
      </w:r>
      <w:r w:rsidRPr="00E55E68">
        <w:rPr>
          <w:rFonts w:ascii="Verdana" w:hAnsi="Verdana"/>
          <w:sz w:val="16"/>
          <w:szCs w:val="16"/>
        </w:rPr>
        <w:t xml:space="preserve"> dni kalendarzowych od dnia zakończenia realizacji usługi rozwojowej ma obowiązek dokonania oceny usługi zgodnie z Systemem Oceny Usług Rozwojowych</w:t>
      </w:r>
      <w:r w:rsidRPr="00E55E68">
        <w:rPr>
          <w:rFonts w:ascii="Verdana" w:hAnsi="Verdana"/>
          <w:sz w:val="16"/>
          <w:szCs w:val="16"/>
          <w:lang w:val="pl-PL"/>
        </w:rPr>
        <w:t>,</w:t>
      </w:r>
      <w:r w:rsidRPr="00E55E68">
        <w:rPr>
          <w:rFonts w:ascii="Verdana" w:hAnsi="Verdana"/>
          <w:sz w:val="16"/>
          <w:szCs w:val="16"/>
        </w:rPr>
        <w:t xml:space="preserve"> tj. </w:t>
      </w:r>
      <w:r w:rsidRPr="00E55E68">
        <w:rPr>
          <w:rFonts w:ascii="Verdana" w:hAnsi="Verdana"/>
          <w:sz w:val="16"/>
          <w:szCs w:val="16"/>
          <w:lang w:val="pl-PL"/>
        </w:rPr>
        <w:t>zobowiązany jest do</w:t>
      </w:r>
      <w:r w:rsidR="00A542E2" w:rsidRPr="00E55E68">
        <w:rPr>
          <w:rFonts w:ascii="Verdana" w:hAnsi="Verdana"/>
          <w:sz w:val="16"/>
          <w:szCs w:val="16"/>
          <w:lang w:val="pl-PL"/>
        </w:rPr>
        <w:t> </w:t>
      </w:r>
      <w:r w:rsidRPr="00E55E68">
        <w:rPr>
          <w:rFonts w:ascii="Verdana" w:hAnsi="Verdana"/>
          <w:sz w:val="16"/>
          <w:szCs w:val="16"/>
          <w:lang w:val="pl-PL"/>
        </w:rPr>
        <w:t xml:space="preserve">wypełnienia </w:t>
      </w:r>
      <w:r w:rsidRPr="00E55E68">
        <w:rPr>
          <w:rFonts w:ascii="Verdana" w:hAnsi="Verdana"/>
          <w:sz w:val="16"/>
          <w:szCs w:val="16"/>
        </w:rPr>
        <w:t>w BUR ankiet</w:t>
      </w:r>
      <w:r w:rsidRPr="00E55E68">
        <w:rPr>
          <w:rFonts w:ascii="Verdana" w:hAnsi="Verdana"/>
          <w:sz w:val="16"/>
          <w:szCs w:val="16"/>
          <w:lang w:val="pl-PL"/>
        </w:rPr>
        <w:t xml:space="preserve">y </w:t>
      </w:r>
      <w:r w:rsidRPr="00E55E68">
        <w:rPr>
          <w:rFonts w:ascii="Verdana" w:hAnsi="Verdana"/>
          <w:sz w:val="16"/>
          <w:szCs w:val="16"/>
        </w:rPr>
        <w:t>oceniając</w:t>
      </w:r>
      <w:r w:rsidRPr="00E55E68">
        <w:rPr>
          <w:rFonts w:ascii="Verdana" w:hAnsi="Verdana"/>
          <w:sz w:val="16"/>
          <w:szCs w:val="16"/>
          <w:lang w:val="pl-PL"/>
        </w:rPr>
        <w:t xml:space="preserve">ej </w:t>
      </w:r>
      <w:r w:rsidRPr="00E55E68">
        <w:rPr>
          <w:rFonts w:ascii="Verdana" w:hAnsi="Verdana"/>
          <w:sz w:val="16"/>
          <w:szCs w:val="16"/>
        </w:rPr>
        <w:t>usług</w:t>
      </w:r>
      <w:r w:rsidRPr="00E55E68">
        <w:rPr>
          <w:rFonts w:ascii="Verdana" w:hAnsi="Verdana"/>
          <w:sz w:val="16"/>
          <w:szCs w:val="16"/>
          <w:lang w:val="pl-PL"/>
        </w:rPr>
        <w:t xml:space="preserve">ę </w:t>
      </w:r>
      <w:r w:rsidRPr="00E55E68">
        <w:rPr>
          <w:rFonts w:ascii="Verdana" w:hAnsi="Verdana"/>
          <w:sz w:val="16"/>
          <w:szCs w:val="16"/>
        </w:rPr>
        <w:t>rozwojow</w:t>
      </w:r>
      <w:r w:rsidRPr="00E55E68">
        <w:rPr>
          <w:rFonts w:ascii="Verdana" w:hAnsi="Verdana"/>
          <w:sz w:val="16"/>
          <w:szCs w:val="16"/>
          <w:lang w:val="pl-PL"/>
        </w:rPr>
        <w:t>ą</w:t>
      </w:r>
      <w:r w:rsidRPr="00E55E68">
        <w:rPr>
          <w:rFonts w:ascii="Verdana" w:hAnsi="Verdana"/>
          <w:sz w:val="16"/>
          <w:szCs w:val="16"/>
        </w:rPr>
        <w:t>.</w:t>
      </w:r>
    </w:p>
    <w:p w14:paraId="2EF04429" w14:textId="210F2B10"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 xml:space="preserve">Uczestnik projektu w terminie do 10 dni kalendarzowych od dnia zakończenia realizacji usługi rozwojowej złoży </w:t>
      </w:r>
      <w:r w:rsidR="001F434D">
        <w:rPr>
          <w:rFonts w:ascii="Verdana" w:hAnsi="Verdana"/>
          <w:sz w:val="16"/>
          <w:szCs w:val="16"/>
          <w:lang w:val="pl-PL"/>
        </w:rPr>
        <w:t xml:space="preserve">do </w:t>
      </w:r>
      <w:r w:rsidR="003F0577" w:rsidRPr="00E55E68">
        <w:rPr>
          <w:rFonts w:ascii="Verdana" w:hAnsi="Verdana"/>
          <w:sz w:val="16"/>
          <w:szCs w:val="16"/>
          <w:lang w:val="pl-PL"/>
        </w:rPr>
        <w:t xml:space="preserve">Biura projektu </w:t>
      </w:r>
      <w:r w:rsidRPr="00E55E68">
        <w:rPr>
          <w:rFonts w:ascii="Verdana" w:hAnsi="Verdana"/>
          <w:sz w:val="16"/>
          <w:szCs w:val="16"/>
        </w:rPr>
        <w:t>dokumenty rozliczające usługę rozwojową</w:t>
      </w:r>
      <w:r w:rsidRPr="00E55E68">
        <w:rPr>
          <w:rFonts w:ascii="Verdana" w:hAnsi="Verdana"/>
          <w:sz w:val="16"/>
          <w:szCs w:val="16"/>
          <w:lang w:val="pl-PL"/>
        </w:rPr>
        <w:t>.</w:t>
      </w:r>
    </w:p>
    <w:p w14:paraId="52739356" w14:textId="77777777"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Rozliczenie odbywa się na podstawie Wniosk</w:t>
      </w:r>
      <w:r w:rsidRPr="00E55E68">
        <w:rPr>
          <w:rFonts w:ascii="Verdana" w:hAnsi="Verdana"/>
          <w:sz w:val="16"/>
          <w:szCs w:val="16"/>
          <w:lang w:val="pl-PL"/>
        </w:rPr>
        <w:t>u</w:t>
      </w:r>
      <w:r w:rsidRPr="00E55E68">
        <w:rPr>
          <w:rFonts w:ascii="Verdana" w:hAnsi="Verdana"/>
          <w:sz w:val="16"/>
          <w:szCs w:val="16"/>
        </w:rPr>
        <w:t xml:space="preserve"> o refundację wydatku poniesionego </w:t>
      </w:r>
      <w:r w:rsidRPr="00E55E68">
        <w:rPr>
          <w:rFonts w:ascii="Verdana" w:hAnsi="Verdana"/>
          <w:sz w:val="16"/>
          <w:szCs w:val="16"/>
          <w:lang w:val="pl-PL"/>
        </w:rPr>
        <w:t xml:space="preserve">na realizację usług rozwojowych, </w:t>
      </w:r>
      <w:r w:rsidRPr="00E55E68">
        <w:rPr>
          <w:rFonts w:ascii="Verdana" w:hAnsi="Verdana"/>
          <w:sz w:val="16"/>
          <w:szCs w:val="16"/>
        </w:rPr>
        <w:t>którego wzór stanowi Załącznik nr</w:t>
      </w:r>
      <w:r w:rsidRPr="00E55E68">
        <w:rPr>
          <w:rFonts w:ascii="Verdana" w:hAnsi="Verdana"/>
          <w:sz w:val="16"/>
          <w:szCs w:val="16"/>
          <w:lang w:val="pl-PL"/>
        </w:rPr>
        <w:t xml:space="preserve"> 5 do niniejszego Regulaminu.</w:t>
      </w:r>
    </w:p>
    <w:p w14:paraId="36E83E28" w14:textId="77777777"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W celu rozliczenia usługi rozwojowej</w:t>
      </w:r>
      <w:r w:rsidRPr="00E55E68">
        <w:rPr>
          <w:rFonts w:ascii="Verdana" w:hAnsi="Verdana"/>
          <w:sz w:val="16"/>
          <w:szCs w:val="16"/>
          <w:lang w:val="pl-PL"/>
        </w:rPr>
        <w:t>,</w:t>
      </w:r>
      <w:r w:rsidRPr="00E55E68">
        <w:rPr>
          <w:rFonts w:ascii="Verdana" w:hAnsi="Verdana"/>
          <w:sz w:val="16"/>
          <w:szCs w:val="16"/>
        </w:rPr>
        <w:t xml:space="preserve"> </w:t>
      </w:r>
      <w:r w:rsidRPr="00E55E68">
        <w:rPr>
          <w:rFonts w:ascii="Verdana" w:hAnsi="Verdana"/>
          <w:sz w:val="16"/>
          <w:szCs w:val="16"/>
          <w:lang w:val="pl-PL"/>
        </w:rPr>
        <w:t>Uczestnik Projektu</w:t>
      </w:r>
      <w:r w:rsidRPr="00E55E68">
        <w:rPr>
          <w:rFonts w:ascii="Verdana" w:hAnsi="Verdana"/>
          <w:sz w:val="16"/>
          <w:szCs w:val="16"/>
        </w:rPr>
        <w:t xml:space="preserve"> wraz ze złożeniem Wniosku o refundację jest zobligowany do dostarczenia następujących dokumentów:</w:t>
      </w:r>
    </w:p>
    <w:p w14:paraId="06A55E4D" w14:textId="77777777" w:rsidR="00020042" w:rsidRPr="00E55E68" w:rsidRDefault="00020042" w:rsidP="00020042">
      <w:pPr>
        <w:pStyle w:val="Akapitzlist"/>
        <w:numPr>
          <w:ilvl w:val="0"/>
          <w:numId w:val="17"/>
        </w:numPr>
        <w:tabs>
          <w:tab w:val="left" w:pos="851"/>
        </w:tabs>
        <w:spacing w:after="0" w:line="240" w:lineRule="auto"/>
        <w:ind w:left="851"/>
        <w:contextualSpacing/>
        <w:jc w:val="both"/>
        <w:rPr>
          <w:rFonts w:ascii="Verdana" w:hAnsi="Verdana"/>
          <w:sz w:val="16"/>
          <w:szCs w:val="16"/>
        </w:rPr>
      </w:pPr>
      <w:r w:rsidRPr="00E55E68">
        <w:rPr>
          <w:rFonts w:ascii="Verdana" w:hAnsi="Verdana"/>
          <w:sz w:val="16"/>
          <w:szCs w:val="16"/>
          <w:lang w:val="pl-PL"/>
        </w:rPr>
        <w:t>Kopii</w:t>
      </w:r>
      <w:r w:rsidRPr="00E55E68">
        <w:rPr>
          <w:rFonts w:ascii="Verdana" w:hAnsi="Verdana"/>
          <w:sz w:val="16"/>
          <w:szCs w:val="16"/>
        </w:rPr>
        <w:t xml:space="preserve"> faktury lub rachunku lub innego równoważnego dowodu księgowego wystawionego zgodnie z</w:t>
      </w:r>
      <w:r w:rsidRPr="00E55E68">
        <w:rPr>
          <w:rFonts w:ascii="Verdana" w:hAnsi="Verdana"/>
          <w:sz w:val="16"/>
          <w:szCs w:val="16"/>
          <w:lang w:val="pl-PL"/>
        </w:rPr>
        <w:t> </w:t>
      </w:r>
      <w:r w:rsidRPr="00E55E68">
        <w:rPr>
          <w:rFonts w:ascii="Verdana" w:hAnsi="Verdana"/>
          <w:sz w:val="16"/>
          <w:szCs w:val="16"/>
        </w:rPr>
        <w:t xml:space="preserve">przepisami Ustawy z dnia 29 września 1994r. o rachunkowości (Dz. U. 2016 poz. 1047). Dokument </w:t>
      </w:r>
      <w:r w:rsidRPr="00E55E68">
        <w:rPr>
          <w:rFonts w:ascii="Verdana" w:hAnsi="Verdana"/>
          <w:sz w:val="16"/>
          <w:szCs w:val="16"/>
          <w:lang w:val="pl-PL"/>
        </w:rPr>
        <w:t>musi</w:t>
      </w:r>
      <w:r w:rsidRPr="00E55E68">
        <w:rPr>
          <w:rFonts w:ascii="Verdana" w:hAnsi="Verdana"/>
          <w:sz w:val="16"/>
          <w:szCs w:val="16"/>
        </w:rPr>
        <w:t xml:space="preserve"> być </w:t>
      </w:r>
      <w:r w:rsidRPr="00E55E68">
        <w:rPr>
          <w:rFonts w:ascii="Verdana" w:hAnsi="Verdana"/>
          <w:sz w:val="16"/>
          <w:szCs w:val="16"/>
          <w:lang w:val="pl-PL"/>
        </w:rPr>
        <w:t>wystawiony na Uczestnika projektu (Nabywcą jest Uczestnik Projektu) oraz musi zawierać następujące informacje:</w:t>
      </w:r>
      <w:r w:rsidRPr="00E55E68">
        <w:rPr>
          <w:rFonts w:ascii="Verdana" w:hAnsi="Verdana"/>
          <w:sz w:val="16"/>
          <w:szCs w:val="16"/>
        </w:rPr>
        <w:t xml:space="preserve"> dane usługobiorcy,</w:t>
      </w:r>
      <w:r w:rsidRPr="00E55E68">
        <w:rPr>
          <w:rFonts w:ascii="Verdana" w:hAnsi="Verdana"/>
          <w:sz w:val="16"/>
          <w:szCs w:val="16"/>
          <w:lang w:val="pl-PL"/>
        </w:rPr>
        <w:t xml:space="preserve"> </w:t>
      </w:r>
      <w:r w:rsidRPr="00E55E68">
        <w:rPr>
          <w:rFonts w:ascii="Verdana" w:hAnsi="Verdana"/>
          <w:sz w:val="16"/>
          <w:szCs w:val="16"/>
        </w:rPr>
        <w:t>liczbę godzin usługi rozwojowej opłaconej ze środków publicznych, numer Karty</w:t>
      </w:r>
      <w:r w:rsidRPr="00E55E68">
        <w:rPr>
          <w:rFonts w:ascii="Verdana" w:hAnsi="Verdana"/>
          <w:sz w:val="16"/>
          <w:szCs w:val="16"/>
          <w:lang w:val="pl-PL"/>
        </w:rPr>
        <w:t xml:space="preserve"> </w:t>
      </w:r>
      <w:r w:rsidRPr="00E55E68">
        <w:rPr>
          <w:rFonts w:ascii="Verdana" w:hAnsi="Verdana"/>
          <w:sz w:val="16"/>
          <w:szCs w:val="16"/>
        </w:rPr>
        <w:t>Usługi jak i ID wsparcia (zgodnie z zapisami Rozporządzenia w sprawie rejestru</w:t>
      </w:r>
      <w:r w:rsidRPr="00E55E68">
        <w:rPr>
          <w:rFonts w:ascii="Verdana" w:hAnsi="Verdana"/>
          <w:sz w:val="16"/>
          <w:szCs w:val="16"/>
          <w:lang w:val="pl-PL"/>
        </w:rPr>
        <w:t xml:space="preserve"> </w:t>
      </w:r>
      <w:r w:rsidRPr="00E55E68">
        <w:rPr>
          <w:rFonts w:ascii="Verdana" w:hAnsi="Verdana"/>
          <w:sz w:val="16"/>
          <w:szCs w:val="16"/>
        </w:rPr>
        <w:t>podmiotów świadczących usługi rozwojowe art. 13 ust. 1 pkt 2)</w:t>
      </w:r>
      <w:r w:rsidRPr="00E55E68">
        <w:rPr>
          <w:rFonts w:ascii="Verdana" w:hAnsi="Verdana"/>
          <w:sz w:val="16"/>
          <w:szCs w:val="16"/>
          <w:lang w:val="pl-PL"/>
        </w:rPr>
        <w:t>.</w:t>
      </w:r>
      <w:r w:rsidRPr="00E55E68">
        <w:rPr>
          <w:rFonts w:ascii="Verdana" w:hAnsi="Verdana"/>
          <w:sz w:val="16"/>
          <w:szCs w:val="16"/>
        </w:rPr>
        <w:t xml:space="preserve"> </w:t>
      </w:r>
      <w:r w:rsidRPr="00E55E68">
        <w:rPr>
          <w:rFonts w:ascii="Verdana" w:hAnsi="Verdana"/>
          <w:sz w:val="16"/>
          <w:szCs w:val="16"/>
          <w:lang w:val="pl-PL"/>
        </w:rPr>
        <w:t>Kopia dokumentu</w:t>
      </w:r>
      <w:r w:rsidR="00A542E2" w:rsidRPr="00E55E68">
        <w:rPr>
          <w:rFonts w:ascii="Verdana" w:hAnsi="Verdana"/>
          <w:sz w:val="16"/>
          <w:szCs w:val="16"/>
          <w:lang w:val="pl-PL"/>
        </w:rPr>
        <w:t xml:space="preserve"> powinna zostać potwierdzona za </w:t>
      </w:r>
      <w:r w:rsidRPr="00E55E68">
        <w:rPr>
          <w:rFonts w:ascii="Verdana" w:hAnsi="Verdana"/>
          <w:sz w:val="16"/>
          <w:szCs w:val="16"/>
          <w:lang w:val="pl-PL"/>
        </w:rPr>
        <w:t>zgodność z oryginałem poprzez wskazania na każdej stronie zawie</w:t>
      </w:r>
      <w:r w:rsidR="00A542E2" w:rsidRPr="00E55E68">
        <w:rPr>
          <w:rFonts w:ascii="Verdana" w:hAnsi="Verdana"/>
          <w:sz w:val="16"/>
          <w:szCs w:val="16"/>
          <w:lang w:val="pl-PL"/>
        </w:rPr>
        <w:t>rającej treść sformułowanie „za </w:t>
      </w:r>
      <w:r w:rsidRPr="00E55E68">
        <w:rPr>
          <w:rFonts w:ascii="Verdana" w:hAnsi="Verdana"/>
          <w:sz w:val="16"/>
          <w:szCs w:val="16"/>
          <w:lang w:val="pl-PL"/>
        </w:rPr>
        <w:t>zgodność z oryginałem” oraz czytelny podpis Uczestnika Projektu.</w:t>
      </w:r>
    </w:p>
    <w:p w14:paraId="111F5451" w14:textId="77777777" w:rsidR="00020042" w:rsidRPr="00E55E68" w:rsidRDefault="00020042" w:rsidP="00020042">
      <w:pPr>
        <w:pStyle w:val="Akapitzlist"/>
        <w:numPr>
          <w:ilvl w:val="0"/>
          <w:numId w:val="17"/>
        </w:numPr>
        <w:tabs>
          <w:tab w:val="left" w:pos="851"/>
        </w:tabs>
        <w:spacing w:after="0" w:line="240" w:lineRule="auto"/>
        <w:ind w:left="851"/>
        <w:contextualSpacing/>
        <w:jc w:val="both"/>
        <w:rPr>
          <w:rFonts w:ascii="Verdana" w:hAnsi="Verdana"/>
          <w:sz w:val="16"/>
          <w:szCs w:val="16"/>
        </w:rPr>
      </w:pPr>
      <w:r w:rsidRPr="00E55E68">
        <w:rPr>
          <w:rFonts w:ascii="Verdana" w:hAnsi="Verdana"/>
          <w:sz w:val="16"/>
          <w:szCs w:val="16"/>
          <w:lang w:val="pl-PL"/>
        </w:rPr>
        <w:t>Kopii dokumentu</w:t>
      </w:r>
      <w:r w:rsidRPr="00E55E68">
        <w:rPr>
          <w:rFonts w:ascii="Verdana" w:hAnsi="Verdana"/>
          <w:sz w:val="16"/>
          <w:szCs w:val="16"/>
        </w:rPr>
        <w:t xml:space="preserve"> potwierdzając</w:t>
      </w:r>
      <w:r w:rsidRPr="00E55E68">
        <w:rPr>
          <w:rFonts w:ascii="Verdana" w:hAnsi="Verdana"/>
          <w:sz w:val="16"/>
          <w:szCs w:val="16"/>
          <w:lang w:val="pl-PL"/>
        </w:rPr>
        <w:t>ego</w:t>
      </w:r>
      <w:r w:rsidRPr="00E55E68">
        <w:rPr>
          <w:rFonts w:ascii="Verdana" w:hAnsi="Verdana"/>
          <w:sz w:val="16"/>
          <w:szCs w:val="16"/>
        </w:rPr>
        <w:t xml:space="preserve"> dokonanie płatności za zakup usługi rozwojowej </w:t>
      </w:r>
      <w:r w:rsidRPr="00E55E68">
        <w:rPr>
          <w:rFonts w:ascii="Verdana" w:hAnsi="Verdana"/>
          <w:sz w:val="16"/>
          <w:szCs w:val="16"/>
          <w:lang w:val="pl-PL"/>
        </w:rPr>
        <w:t xml:space="preserve">w pełnej wysokości. Płatności za zrealizowane usługi rozwojowe dokonywane są wyłącznie za pośrednictwem konta bankowego. Do Wniosku o refundację należy dołączyć </w:t>
      </w:r>
      <w:r w:rsidRPr="00E55E68">
        <w:rPr>
          <w:rFonts w:ascii="Verdana" w:eastAsia="Times New Roman" w:hAnsi="Verdana"/>
          <w:sz w:val="16"/>
          <w:szCs w:val="16"/>
        </w:rPr>
        <w:t>potwierdze</w:t>
      </w:r>
      <w:r w:rsidRPr="00E55E68">
        <w:rPr>
          <w:rFonts w:ascii="Verdana" w:eastAsia="Times New Roman" w:hAnsi="Verdana"/>
          <w:sz w:val="16"/>
          <w:szCs w:val="16"/>
          <w:lang w:val="pl-PL"/>
        </w:rPr>
        <w:t xml:space="preserve">nie </w:t>
      </w:r>
      <w:r w:rsidRPr="00E55E68">
        <w:rPr>
          <w:rFonts w:ascii="Verdana" w:eastAsia="Times New Roman" w:hAnsi="Verdana"/>
          <w:sz w:val="16"/>
          <w:szCs w:val="16"/>
        </w:rPr>
        <w:t>dokonania płatności</w:t>
      </w:r>
      <w:r w:rsidRPr="00E55E68">
        <w:rPr>
          <w:rFonts w:ascii="Verdana" w:eastAsia="Times New Roman" w:hAnsi="Verdana"/>
          <w:sz w:val="16"/>
          <w:szCs w:val="16"/>
          <w:lang w:val="pl-PL"/>
        </w:rPr>
        <w:t xml:space="preserve">, a zatem </w:t>
      </w:r>
      <w:r w:rsidRPr="00E55E68">
        <w:rPr>
          <w:rFonts w:ascii="Verdana" w:eastAsia="Times New Roman" w:hAnsi="Verdana"/>
          <w:sz w:val="16"/>
          <w:szCs w:val="16"/>
        </w:rPr>
        <w:t xml:space="preserve">dokumentem właściwym jest potwierdzenie dokonania przelewu a nie </w:t>
      </w:r>
      <w:r w:rsidRPr="00E55E68">
        <w:rPr>
          <w:rFonts w:ascii="Verdana" w:eastAsia="Times New Roman" w:hAnsi="Verdana"/>
          <w:sz w:val="16"/>
          <w:szCs w:val="16"/>
          <w:lang w:val="pl-PL"/>
        </w:rPr>
        <w:t xml:space="preserve">potwierdzenie </w:t>
      </w:r>
      <w:r w:rsidRPr="00E55E68">
        <w:rPr>
          <w:rFonts w:ascii="Verdana" w:eastAsia="Times New Roman" w:hAnsi="Verdana"/>
          <w:sz w:val="16"/>
          <w:szCs w:val="16"/>
        </w:rPr>
        <w:t>zlecenia płatności. Wobec powyższego wszelkie dokumenty z adnotacją „oczekujący”, „w toku” itp. nie mogą stanowić podstawy potwierdzenia uregulowania zobowiązań.</w:t>
      </w:r>
      <w:r w:rsidRPr="00E55E68">
        <w:rPr>
          <w:rFonts w:ascii="Verdana" w:eastAsia="Times New Roman" w:hAnsi="Verdana"/>
          <w:sz w:val="16"/>
          <w:szCs w:val="16"/>
          <w:lang w:val="pl-PL"/>
        </w:rPr>
        <w:t xml:space="preserve"> </w:t>
      </w:r>
      <w:r w:rsidRPr="00E55E68">
        <w:rPr>
          <w:rFonts w:ascii="Verdana" w:hAnsi="Verdana"/>
          <w:sz w:val="16"/>
          <w:szCs w:val="16"/>
          <w:lang w:val="pl-PL"/>
        </w:rPr>
        <w:t>Z</w:t>
      </w:r>
      <w:r w:rsidRPr="00E55E68">
        <w:rPr>
          <w:rFonts w:ascii="Verdana" w:hAnsi="Verdana"/>
          <w:sz w:val="16"/>
          <w:szCs w:val="16"/>
        </w:rPr>
        <w:t xml:space="preserve"> potwierdzenia </w:t>
      </w:r>
      <w:r w:rsidRPr="00E55E68">
        <w:rPr>
          <w:rFonts w:ascii="Verdana" w:hAnsi="Verdana"/>
          <w:sz w:val="16"/>
          <w:szCs w:val="16"/>
          <w:lang w:val="pl-PL"/>
        </w:rPr>
        <w:t xml:space="preserve">zapłaty </w:t>
      </w:r>
      <w:r w:rsidRPr="00E55E68">
        <w:rPr>
          <w:rFonts w:ascii="Verdana" w:hAnsi="Verdana"/>
          <w:sz w:val="16"/>
          <w:szCs w:val="16"/>
        </w:rPr>
        <w:t>powinno wynikać za jaki dokument księgowy nastąpiła zapłata</w:t>
      </w:r>
      <w:r w:rsidRPr="00E55E68">
        <w:rPr>
          <w:rFonts w:ascii="Verdana" w:hAnsi="Verdana"/>
          <w:sz w:val="16"/>
          <w:szCs w:val="16"/>
          <w:lang w:val="pl-PL"/>
        </w:rPr>
        <w:t xml:space="preserve"> (w tytule przelewu należy podać pełny numer faktury/rachunku/innego dowodu księgowego)</w:t>
      </w:r>
      <w:r w:rsidRPr="00E55E68">
        <w:rPr>
          <w:rFonts w:ascii="Verdana" w:hAnsi="Verdana"/>
          <w:sz w:val="16"/>
          <w:szCs w:val="16"/>
        </w:rPr>
        <w:t>. W przypadku</w:t>
      </w:r>
      <w:r w:rsidRPr="00E55E68">
        <w:rPr>
          <w:rFonts w:ascii="Verdana" w:hAnsi="Verdana"/>
          <w:sz w:val="16"/>
          <w:szCs w:val="16"/>
          <w:lang w:val="pl-PL"/>
        </w:rPr>
        <w:t>,</w:t>
      </w:r>
      <w:r w:rsidRPr="00E55E68">
        <w:rPr>
          <w:rFonts w:ascii="Verdana" w:hAnsi="Verdana"/>
          <w:sz w:val="16"/>
          <w:szCs w:val="16"/>
        </w:rPr>
        <w:t xml:space="preserve"> gdy na potwierdzeniu występuje kwota wyższa niż wynikająca z dokumentu księgowego stanowiącego rozliczenie Przedmiotu usługi, niezbędne jest dostarczenie kopii pozostałych dokumentów opłaconych daną transakcją lub</w:t>
      </w:r>
      <w:r w:rsidRPr="00E55E68">
        <w:rPr>
          <w:rFonts w:ascii="Verdana" w:hAnsi="Verdana"/>
          <w:sz w:val="16"/>
          <w:szCs w:val="16"/>
          <w:lang w:val="pl-PL"/>
        </w:rPr>
        <w:t> </w:t>
      </w:r>
      <w:r w:rsidRPr="00E55E68">
        <w:rPr>
          <w:rFonts w:ascii="Verdana" w:hAnsi="Verdana"/>
          <w:sz w:val="16"/>
          <w:szCs w:val="16"/>
        </w:rPr>
        <w:t>oświadczenia odbiorcy przelewu</w:t>
      </w:r>
      <w:r w:rsidRPr="00E55E68">
        <w:rPr>
          <w:rFonts w:ascii="Verdana" w:hAnsi="Verdana"/>
          <w:sz w:val="16"/>
          <w:szCs w:val="16"/>
          <w:lang w:val="pl-PL"/>
        </w:rPr>
        <w:t xml:space="preserve"> </w:t>
      </w:r>
      <w:r w:rsidRPr="00E55E68">
        <w:rPr>
          <w:rFonts w:ascii="Verdana" w:hAnsi="Verdana"/>
          <w:sz w:val="16"/>
          <w:szCs w:val="16"/>
        </w:rPr>
        <w:t xml:space="preserve">potwierdzającego, iż otrzymał zapłatę za dokument </w:t>
      </w:r>
      <w:r w:rsidRPr="00E55E68">
        <w:rPr>
          <w:rFonts w:ascii="Verdana" w:hAnsi="Verdana"/>
          <w:sz w:val="16"/>
          <w:szCs w:val="16"/>
          <w:lang w:val="pl-PL"/>
        </w:rPr>
        <w:t>dotyczący usługi rozwojowej</w:t>
      </w:r>
      <w:r w:rsidRPr="00E55E68">
        <w:rPr>
          <w:rFonts w:ascii="Verdana" w:hAnsi="Verdana"/>
          <w:sz w:val="16"/>
          <w:szCs w:val="16"/>
        </w:rPr>
        <w:t xml:space="preserve"> w pełnej wysokości wraz ze wskazaniem terminu przelewu i numeru rachunku bankowego, na który wpłynęła należność</w:t>
      </w:r>
      <w:r w:rsidRPr="00E55E68">
        <w:rPr>
          <w:rFonts w:ascii="Verdana" w:hAnsi="Verdana"/>
          <w:sz w:val="16"/>
          <w:szCs w:val="16"/>
          <w:lang w:val="pl-PL"/>
        </w:rPr>
        <w:t>. Kopia dokumentu powinna zostać potwierdzona za zgodność z oryginałem poprzez wskazania na każdej stronie zawierającej treść sformułowanie „za zgodność z oryginałem” oraz czytelny podpis Uczestnika Projektu.</w:t>
      </w:r>
    </w:p>
    <w:p w14:paraId="79F25E92" w14:textId="7206A323" w:rsidR="00020042" w:rsidRPr="00E55E68" w:rsidRDefault="00020042" w:rsidP="00020042">
      <w:pPr>
        <w:pStyle w:val="Akapitzlist"/>
        <w:numPr>
          <w:ilvl w:val="0"/>
          <w:numId w:val="17"/>
        </w:numPr>
        <w:tabs>
          <w:tab w:val="left" w:pos="851"/>
        </w:tabs>
        <w:spacing w:after="0" w:line="240" w:lineRule="auto"/>
        <w:ind w:left="851"/>
        <w:contextualSpacing/>
        <w:jc w:val="both"/>
        <w:rPr>
          <w:rFonts w:ascii="Verdana" w:hAnsi="Verdana"/>
          <w:sz w:val="16"/>
          <w:szCs w:val="16"/>
        </w:rPr>
      </w:pPr>
      <w:r w:rsidRPr="00E55E68">
        <w:rPr>
          <w:rFonts w:ascii="Verdana" w:hAnsi="Verdana"/>
          <w:sz w:val="16"/>
          <w:szCs w:val="16"/>
          <w:lang w:val="pl-PL"/>
        </w:rPr>
        <w:t>Kopii</w:t>
      </w:r>
      <w:r w:rsidRPr="00E55E68">
        <w:rPr>
          <w:rFonts w:ascii="Verdana" w:hAnsi="Verdana"/>
          <w:sz w:val="16"/>
          <w:szCs w:val="16"/>
        </w:rPr>
        <w:t xml:space="preserve"> </w:t>
      </w:r>
      <w:r w:rsidRPr="00E55E68">
        <w:rPr>
          <w:rFonts w:ascii="Verdana" w:hAnsi="Verdana"/>
          <w:sz w:val="16"/>
          <w:szCs w:val="16"/>
          <w:lang w:val="pl-PL"/>
        </w:rPr>
        <w:t xml:space="preserve">dokumentu </w:t>
      </w:r>
      <w:r w:rsidRPr="00E55E68">
        <w:rPr>
          <w:rFonts w:ascii="Verdana" w:hAnsi="Verdana"/>
          <w:sz w:val="16"/>
          <w:szCs w:val="16"/>
        </w:rPr>
        <w:t>potwierd</w:t>
      </w:r>
      <w:r w:rsidRPr="00E55E68">
        <w:rPr>
          <w:rFonts w:ascii="Verdana" w:hAnsi="Verdana"/>
          <w:sz w:val="16"/>
          <w:szCs w:val="16"/>
          <w:lang w:val="pl-PL"/>
        </w:rPr>
        <w:t xml:space="preserve">zającego </w:t>
      </w:r>
      <w:r w:rsidRPr="00E55E68">
        <w:rPr>
          <w:rFonts w:ascii="Verdana" w:hAnsi="Verdana"/>
          <w:sz w:val="16"/>
          <w:szCs w:val="16"/>
        </w:rPr>
        <w:t>ukończeni</w:t>
      </w:r>
      <w:r w:rsidRPr="00E55E68">
        <w:rPr>
          <w:rFonts w:ascii="Verdana" w:hAnsi="Verdana"/>
          <w:sz w:val="16"/>
          <w:szCs w:val="16"/>
          <w:lang w:val="pl-PL"/>
        </w:rPr>
        <w:t xml:space="preserve">e </w:t>
      </w:r>
      <w:r w:rsidRPr="00E55E68">
        <w:rPr>
          <w:rFonts w:ascii="Verdana" w:hAnsi="Verdana"/>
          <w:sz w:val="16"/>
          <w:szCs w:val="16"/>
        </w:rPr>
        <w:t>przez danego Uczestnika projektu udziału w  usłudze rozwojowej, wydan</w:t>
      </w:r>
      <w:r w:rsidRPr="00E55E68">
        <w:rPr>
          <w:rFonts w:ascii="Verdana" w:hAnsi="Verdana"/>
          <w:sz w:val="16"/>
          <w:szCs w:val="16"/>
          <w:lang w:val="pl-PL"/>
        </w:rPr>
        <w:t>ego</w:t>
      </w:r>
      <w:r w:rsidRPr="00E55E68">
        <w:rPr>
          <w:rFonts w:ascii="Verdana" w:hAnsi="Verdana"/>
          <w:sz w:val="16"/>
          <w:szCs w:val="16"/>
        </w:rPr>
        <w:t xml:space="preserve"> przez podmiot świadczący usługę. Zaświadczeni</w:t>
      </w:r>
      <w:r w:rsidRPr="00E55E68">
        <w:rPr>
          <w:rFonts w:ascii="Verdana" w:hAnsi="Verdana"/>
          <w:sz w:val="16"/>
          <w:szCs w:val="16"/>
          <w:lang w:val="pl-PL"/>
        </w:rPr>
        <w:t xml:space="preserve">e </w:t>
      </w:r>
      <w:r w:rsidRPr="00E55E68">
        <w:rPr>
          <w:rFonts w:ascii="Verdana" w:hAnsi="Verdana"/>
          <w:sz w:val="16"/>
          <w:szCs w:val="16"/>
        </w:rPr>
        <w:t>o ukończeniu usługi zawiera</w:t>
      </w:r>
      <w:r w:rsidRPr="00E55E68">
        <w:rPr>
          <w:rFonts w:ascii="Verdana" w:hAnsi="Verdana"/>
          <w:sz w:val="16"/>
          <w:szCs w:val="16"/>
          <w:lang w:val="pl-PL"/>
        </w:rPr>
        <w:t xml:space="preserve"> co najmniej</w:t>
      </w:r>
      <w:r w:rsidRPr="00E55E68">
        <w:rPr>
          <w:rFonts w:ascii="Verdana" w:hAnsi="Verdana"/>
          <w:sz w:val="16"/>
          <w:szCs w:val="16"/>
        </w:rPr>
        <w:t>: tytuł usługi rozwojowej oraz identyfikatory</w:t>
      </w:r>
      <w:r w:rsidRPr="00E55E68">
        <w:rPr>
          <w:rFonts w:ascii="Verdana" w:hAnsi="Verdana"/>
          <w:sz w:val="16"/>
          <w:szCs w:val="16"/>
          <w:lang w:val="pl-PL"/>
        </w:rPr>
        <w:t xml:space="preserve"> </w:t>
      </w:r>
      <w:r w:rsidRPr="00E55E68">
        <w:rPr>
          <w:rFonts w:ascii="Verdana" w:hAnsi="Verdana"/>
          <w:sz w:val="16"/>
          <w:szCs w:val="16"/>
        </w:rPr>
        <w:t xml:space="preserve">nadane w systemie informatycznym (numer Karty Usługi </w:t>
      </w:r>
      <w:r w:rsidRPr="00E55E68">
        <w:rPr>
          <w:rFonts w:ascii="Verdana" w:hAnsi="Verdana"/>
          <w:sz w:val="16"/>
          <w:szCs w:val="16"/>
          <w:lang w:val="pl-PL"/>
        </w:rPr>
        <w:t>oraz</w:t>
      </w:r>
      <w:r w:rsidRPr="00E55E68">
        <w:rPr>
          <w:rFonts w:ascii="Verdana" w:hAnsi="Verdana"/>
          <w:sz w:val="16"/>
          <w:szCs w:val="16"/>
        </w:rPr>
        <w:t xml:space="preserve"> ID wsparcia), dane</w:t>
      </w:r>
      <w:r w:rsidRPr="00E55E68">
        <w:rPr>
          <w:rFonts w:ascii="Verdana" w:hAnsi="Verdana"/>
          <w:sz w:val="16"/>
          <w:szCs w:val="16"/>
          <w:lang w:val="pl-PL"/>
        </w:rPr>
        <w:t xml:space="preserve"> </w:t>
      </w:r>
      <w:r w:rsidRPr="00E55E68">
        <w:rPr>
          <w:rFonts w:ascii="Verdana" w:hAnsi="Verdana"/>
          <w:sz w:val="16"/>
          <w:szCs w:val="16"/>
        </w:rPr>
        <w:t>usługobiorcy, datę świadczenia usługi rozwojowej, liczbę godzin usługi</w:t>
      </w:r>
      <w:r w:rsidRPr="00E55E68">
        <w:rPr>
          <w:rFonts w:ascii="Verdana" w:hAnsi="Verdana"/>
          <w:sz w:val="16"/>
          <w:szCs w:val="16"/>
          <w:lang w:val="pl-PL"/>
        </w:rPr>
        <w:t xml:space="preserve"> </w:t>
      </w:r>
      <w:r w:rsidRPr="00E55E68">
        <w:rPr>
          <w:rFonts w:ascii="Verdana" w:hAnsi="Verdana"/>
          <w:sz w:val="16"/>
          <w:szCs w:val="16"/>
        </w:rPr>
        <w:t>rozwojowej, informację na temat efektów uczenia się do których uzyskania</w:t>
      </w:r>
      <w:r w:rsidRPr="00E55E68">
        <w:rPr>
          <w:rFonts w:ascii="Verdana" w:hAnsi="Verdana"/>
          <w:sz w:val="16"/>
          <w:szCs w:val="16"/>
          <w:lang w:val="pl-PL"/>
        </w:rPr>
        <w:t xml:space="preserve"> Uczestnik Projektu</w:t>
      </w:r>
      <w:r w:rsidRPr="00E55E68">
        <w:rPr>
          <w:rFonts w:ascii="Verdana" w:hAnsi="Verdana"/>
          <w:sz w:val="16"/>
          <w:szCs w:val="16"/>
        </w:rPr>
        <w:t xml:space="preserve"> przygotowywał się w procesie uczenia się, lub innych osiągniętych</w:t>
      </w:r>
      <w:r w:rsidRPr="00E55E68">
        <w:rPr>
          <w:rFonts w:ascii="Verdana" w:hAnsi="Verdana"/>
          <w:sz w:val="16"/>
          <w:szCs w:val="16"/>
          <w:lang w:val="pl-PL"/>
        </w:rPr>
        <w:t xml:space="preserve"> </w:t>
      </w:r>
      <w:r w:rsidRPr="00E55E68">
        <w:rPr>
          <w:rFonts w:ascii="Verdana" w:hAnsi="Verdana"/>
          <w:sz w:val="16"/>
          <w:szCs w:val="16"/>
        </w:rPr>
        <w:t>efektów tyc</w:t>
      </w:r>
      <w:r w:rsidR="00A542E2" w:rsidRPr="00E55E68">
        <w:rPr>
          <w:rFonts w:ascii="Verdana" w:hAnsi="Verdana"/>
          <w:sz w:val="16"/>
          <w:szCs w:val="16"/>
        </w:rPr>
        <w:t>h usług oraz kod kwalifikacji w</w:t>
      </w:r>
      <w:r w:rsidR="00A542E2" w:rsidRPr="00E55E68">
        <w:rPr>
          <w:rFonts w:ascii="Verdana" w:hAnsi="Verdana"/>
          <w:sz w:val="16"/>
          <w:szCs w:val="16"/>
          <w:lang w:val="pl-PL"/>
        </w:rPr>
        <w:t> </w:t>
      </w:r>
      <w:r w:rsidRPr="00E55E68">
        <w:rPr>
          <w:rFonts w:ascii="Verdana" w:hAnsi="Verdana"/>
          <w:sz w:val="16"/>
          <w:szCs w:val="16"/>
        </w:rPr>
        <w:t>Zintegrowanym Rejestrze Kwalifikacji,</w:t>
      </w:r>
      <w:r w:rsidRPr="00E55E68">
        <w:rPr>
          <w:rFonts w:ascii="Verdana" w:hAnsi="Verdana"/>
          <w:sz w:val="16"/>
          <w:szCs w:val="16"/>
          <w:lang w:val="pl-PL"/>
        </w:rPr>
        <w:t xml:space="preserve"> jeżeli </w:t>
      </w:r>
      <w:r w:rsidRPr="00E55E68">
        <w:rPr>
          <w:rFonts w:ascii="Verdana" w:hAnsi="Verdana"/>
          <w:sz w:val="16"/>
          <w:szCs w:val="16"/>
        </w:rPr>
        <w:t>usługa miała na celu przygotowanie do</w:t>
      </w:r>
      <w:r w:rsidRPr="00E55E68">
        <w:rPr>
          <w:rFonts w:ascii="Verdana" w:hAnsi="Verdana"/>
          <w:sz w:val="16"/>
          <w:szCs w:val="16"/>
          <w:lang w:val="pl-PL"/>
        </w:rPr>
        <w:t> </w:t>
      </w:r>
      <w:r w:rsidRPr="00E55E68">
        <w:rPr>
          <w:rFonts w:ascii="Verdana" w:hAnsi="Verdana"/>
          <w:sz w:val="16"/>
          <w:szCs w:val="16"/>
        </w:rPr>
        <w:t>uzyskania kwalifikacji, o której</w:t>
      </w:r>
      <w:r w:rsidRPr="00E55E68">
        <w:rPr>
          <w:rFonts w:ascii="Verdana" w:hAnsi="Verdana"/>
          <w:sz w:val="16"/>
          <w:szCs w:val="16"/>
          <w:lang w:val="pl-PL"/>
        </w:rPr>
        <w:t xml:space="preserve"> </w:t>
      </w:r>
      <w:r w:rsidRPr="00E55E68">
        <w:rPr>
          <w:rFonts w:ascii="Verdana" w:hAnsi="Verdana"/>
          <w:sz w:val="16"/>
          <w:szCs w:val="16"/>
        </w:rPr>
        <w:t>mowa w art. 2 pkt 8 ustawy z dnia 22 grudnia 2015 r. o</w:t>
      </w:r>
      <w:r w:rsidRPr="00E55E68">
        <w:rPr>
          <w:rFonts w:ascii="Verdana" w:hAnsi="Verdana"/>
          <w:sz w:val="16"/>
          <w:szCs w:val="16"/>
          <w:lang w:val="pl-PL"/>
        </w:rPr>
        <w:t> </w:t>
      </w:r>
      <w:r w:rsidRPr="00E55E68">
        <w:rPr>
          <w:rFonts w:ascii="Verdana" w:hAnsi="Verdana"/>
          <w:sz w:val="16"/>
          <w:szCs w:val="16"/>
        </w:rPr>
        <w:t>Zintegrowanym</w:t>
      </w:r>
      <w:r w:rsidRPr="00E55E68">
        <w:rPr>
          <w:rFonts w:ascii="Verdana" w:hAnsi="Verdana"/>
          <w:sz w:val="16"/>
          <w:szCs w:val="16"/>
          <w:lang w:val="pl-PL"/>
        </w:rPr>
        <w:t xml:space="preserve"> </w:t>
      </w:r>
      <w:r w:rsidR="00A542E2" w:rsidRPr="00E55E68">
        <w:rPr>
          <w:rFonts w:ascii="Verdana" w:hAnsi="Verdana"/>
          <w:sz w:val="16"/>
          <w:szCs w:val="16"/>
        </w:rPr>
        <w:t>Systemie Kwalifikacji, w</w:t>
      </w:r>
      <w:r w:rsidR="00A542E2" w:rsidRPr="00E55E68">
        <w:rPr>
          <w:rFonts w:ascii="Verdana" w:hAnsi="Verdana"/>
          <w:sz w:val="16"/>
          <w:szCs w:val="16"/>
          <w:lang w:val="pl-PL"/>
        </w:rPr>
        <w:t> </w:t>
      </w:r>
      <w:r w:rsidRPr="00E55E68">
        <w:rPr>
          <w:rFonts w:ascii="Verdana" w:hAnsi="Verdana"/>
          <w:sz w:val="16"/>
          <w:szCs w:val="16"/>
        </w:rPr>
        <w:t>sposób określony w tej ustawie.</w:t>
      </w:r>
      <w:r w:rsidRPr="00E55E68">
        <w:rPr>
          <w:rFonts w:ascii="Verdana" w:hAnsi="Verdana"/>
          <w:sz w:val="16"/>
          <w:szCs w:val="16"/>
          <w:lang w:val="pl-PL"/>
        </w:rPr>
        <w:t xml:space="preserve"> Kopia dokumentu powinna zostać potwierdzona za zgodność z oryginałem poprzez wskazania na każdej stronie zawierającej treść sformułowanie „za zgodność z oryginałem” oraz</w:t>
      </w:r>
      <w:r w:rsidR="00A542E2" w:rsidRPr="00E55E68">
        <w:rPr>
          <w:rFonts w:ascii="Verdana" w:hAnsi="Verdana"/>
          <w:sz w:val="16"/>
          <w:szCs w:val="16"/>
          <w:lang w:val="pl-PL"/>
        </w:rPr>
        <w:t> </w:t>
      </w:r>
      <w:r w:rsidRPr="00E55E68">
        <w:rPr>
          <w:rFonts w:ascii="Verdana" w:hAnsi="Verdana"/>
          <w:sz w:val="16"/>
          <w:szCs w:val="16"/>
          <w:lang w:val="pl-PL"/>
        </w:rPr>
        <w:t>czytelny podpis Uczestnika Projektu.</w:t>
      </w:r>
    </w:p>
    <w:p w14:paraId="6222FB40"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rPr>
        <w:t>Kopie wszystkich dokumentów</w:t>
      </w:r>
      <w:r w:rsidRPr="00E55E68">
        <w:rPr>
          <w:rFonts w:ascii="Verdana" w:hAnsi="Verdana"/>
          <w:sz w:val="16"/>
          <w:szCs w:val="16"/>
          <w:lang w:val="pl-PL"/>
        </w:rPr>
        <w:t xml:space="preserve"> dostarczanych w ramach rozliczenia </w:t>
      </w:r>
      <w:r w:rsidRPr="00E55E68">
        <w:rPr>
          <w:rFonts w:ascii="Verdana" w:hAnsi="Verdana"/>
          <w:sz w:val="16"/>
          <w:szCs w:val="16"/>
        </w:rPr>
        <w:t>muszą być oznaczone datą oraz potwierdzone za zgodność z oryginałem.</w:t>
      </w:r>
      <w:r w:rsidRPr="00E55E68">
        <w:rPr>
          <w:rFonts w:ascii="Verdana" w:hAnsi="Verdana"/>
          <w:sz w:val="16"/>
          <w:szCs w:val="16"/>
          <w:lang w:val="pl-PL"/>
        </w:rPr>
        <w:t xml:space="preserve"> Poprzez potwierdzenie za zgodność z oryginałem rozumie się umieszczenie na każdej stronie dokumentu zawierającej treść sformułowania „za zgodność z oryginałem” oraz czytelnego podpisu Uczestnika Projektu.</w:t>
      </w:r>
    </w:p>
    <w:p w14:paraId="730DBBF6" w14:textId="5EDFDFBF" w:rsidR="00020042" w:rsidRPr="00CD41E0"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E55E68">
        <w:rPr>
          <w:rFonts w:ascii="Verdana" w:hAnsi="Verdana"/>
          <w:sz w:val="16"/>
          <w:szCs w:val="16"/>
        </w:rPr>
        <w:t>Operator dokonuje weryfikacji Wniosku o refundację wraz z dokumentami ro</w:t>
      </w:r>
      <w:r w:rsidR="00A542E2" w:rsidRPr="00E55E68">
        <w:rPr>
          <w:rFonts w:ascii="Verdana" w:hAnsi="Verdana"/>
          <w:sz w:val="16"/>
          <w:szCs w:val="16"/>
        </w:rPr>
        <w:t xml:space="preserve">zliczeniowymi, o </w:t>
      </w:r>
      <w:r w:rsidR="00A542E2" w:rsidRPr="00CD41E0">
        <w:rPr>
          <w:rFonts w:ascii="Verdana" w:hAnsi="Verdana"/>
          <w:sz w:val="16"/>
          <w:szCs w:val="16"/>
        </w:rPr>
        <w:t>których mowa w</w:t>
      </w:r>
      <w:r w:rsidR="00A542E2" w:rsidRPr="00CD41E0">
        <w:rPr>
          <w:rFonts w:ascii="Verdana" w:hAnsi="Verdana"/>
          <w:sz w:val="16"/>
          <w:szCs w:val="16"/>
          <w:lang w:val="pl-PL"/>
        </w:rPr>
        <w:t> </w:t>
      </w:r>
      <w:r w:rsidRPr="00CD41E0">
        <w:rPr>
          <w:rFonts w:ascii="Verdana" w:hAnsi="Verdana"/>
          <w:sz w:val="16"/>
          <w:szCs w:val="16"/>
          <w:lang w:val="pl-PL"/>
        </w:rPr>
        <w:t xml:space="preserve">ust. </w:t>
      </w:r>
      <w:r w:rsidR="00B25846" w:rsidRPr="00CD41E0">
        <w:rPr>
          <w:rFonts w:ascii="Verdana" w:hAnsi="Verdana"/>
          <w:sz w:val="16"/>
          <w:szCs w:val="16"/>
          <w:lang w:val="pl-PL"/>
        </w:rPr>
        <w:t>9</w:t>
      </w:r>
      <w:r w:rsidRPr="00CD41E0">
        <w:rPr>
          <w:rFonts w:ascii="Verdana" w:hAnsi="Verdana"/>
          <w:sz w:val="16"/>
          <w:szCs w:val="16"/>
        </w:rPr>
        <w:t>, bez zbędnej zwłoki, w terminie do</w:t>
      </w:r>
      <w:r w:rsidRPr="00CD41E0">
        <w:rPr>
          <w:rFonts w:ascii="Verdana" w:hAnsi="Verdana"/>
          <w:sz w:val="16"/>
          <w:szCs w:val="16"/>
          <w:lang w:val="pl-PL"/>
        </w:rPr>
        <w:t xml:space="preserve"> 10 </w:t>
      </w:r>
      <w:r w:rsidRPr="00CD41E0">
        <w:rPr>
          <w:rFonts w:ascii="Verdana" w:hAnsi="Verdana"/>
          <w:sz w:val="16"/>
          <w:szCs w:val="16"/>
        </w:rPr>
        <w:t xml:space="preserve">dni roboczych od dnia złożenia przez </w:t>
      </w:r>
      <w:r w:rsidRPr="00CD41E0">
        <w:rPr>
          <w:rFonts w:ascii="Verdana" w:hAnsi="Verdana"/>
          <w:sz w:val="16"/>
          <w:szCs w:val="16"/>
          <w:lang w:val="pl-PL"/>
        </w:rPr>
        <w:t>Uczestnika Projektu</w:t>
      </w:r>
      <w:r w:rsidRPr="00CD41E0">
        <w:rPr>
          <w:rFonts w:ascii="Verdana" w:hAnsi="Verdana"/>
          <w:sz w:val="16"/>
          <w:szCs w:val="16"/>
        </w:rPr>
        <w:t xml:space="preserve"> </w:t>
      </w:r>
      <w:r w:rsidRPr="00CD41E0">
        <w:rPr>
          <w:rFonts w:ascii="Verdana" w:hAnsi="Verdana"/>
          <w:sz w:val="16"/>
          <w:szCs w:val="16"/>
          <w:lang w:val="pl-PL"/>
        </w:rPr>
        <w:t xml:space="preserve">wymaganych </w:t>
      </w:r>
      <w:r w:rsidRPr="00CD41E0">
        <w:rPr>
          <w:rFonts w:ascii="Verdana" w:hAnsi="Verdana"/>
          <w:sz w:val="16"/>
          <w:szCs w:val="16"/>
        </w:rPr>
        <w:t>dokumentów. Termin obowiązuje dla każdej złożonej wersj</w:t>
      </w:r>
      <w:r w:rsidR="00A542E2" w:rsidRPr="00CD41E0">
        <w:rPr>
          <w:rFonts w:ascii="Verdana" w:hAnsi="Verdana"/>
          <w:sz w:val="16"/>
          <w:szCs w:val="16"/>
        </w:rPr>
        <w:t>i dokumentów rozliczeniowych. W</w:t>
      </w:r>
      <w:r w:rsidR="00A542E2" w:rsidRPr="00CD41E0">
        <w:rPr>
          <w:rFonts w:ascii="Verdana" w:hAnsi="Verdana"/>
          <w:sz w:val="16"/>
          <w:szCs w:val="16"/>
          <w:lang w:val="pl-PL"/>
        </w:rPr>
        <w:t> </w:t>
      </w:r>
      <w:r w:rsidRPr="00CD41E0">
        <w:rPr>
          <w:rFonts w:ascii="Verdana" w:hAnsi="Verdana"/>
          <w:sz w:val="16"/>
          <w:szCs w:val="16"/>
        </w:rPr>
        <w:t>uzasadnionych przypadkach, w szczególności w przypadku dotyczącym</w:t>
      </w:r>
      <w:r w:rsidRPr="00CD41E0">
        <w:rPr>
          <w:rFonts w:ascii="Verdana" w:hAnsi="Verdana"/>
          <w:sz w:val="16"/>
          <w:szCs w:val="16"/>
          <w:lang w:val="pl-PL"/>
        </w:rPr>
        <w:t xml:space="preserve"> </w:t>
      </w:r>
      <w:r w:rsidRPr="00CD41E0">
        <w:rPr>
          <w:rFonts w:ascii="Verdana" w:hAnsi="Verdana"/>
          <w:sz w:val="16"/>
          <w:szCs w:val="16"/>
        </w:rPr>
        <w:t>dużej liczby złożonych dokumentów, termin ten może zostać wydłużony o czym Operator będzie informował</w:t>
      </w:r>
      <w:r w:rsidRPr="00CD41E0">
        <w:rPr>
          <w:rFonts w:ascii="Verdana" w:hAnsi="Verdana"/>
          <w:sz w:val="16"/>
          <w:szCs w:val="16"/>
          <w:lang w:val="pl-PL"/>
        </w:rPr>
        <w:t xml:space="preserve"> Uczestnika Projektu</w:t>
      </w:r>
      <w:r w:rsidRPr="00CD41E0">
        <w:rPr>
          <w:rFonts w:ascii="Verdana" w:hAnsi="Verdana"/>
          <w:sz w:val="16"/>
          <w:szCs w:val="16"/>
        </w:rPr>
        <w:t>.</w:t>
      </w:r>
    </w:p>
    <w:p w14:paraId="70F0B3EA" w14:textId="77777777" w:rsidR="00020042" w:rsidRPr="00E55E68" w:rsidRDefault="00020042" w:rsidP="00020042">
      <w:pPr>
        <w:pStyle w:val="Akapitzlist"/>
        <w:numPr>
          <w:ilvl w:val="0"/>
          <w:numId w:val="16"/>
        </w:numPr>
        <w:tabs>
          <w:tab w:val="left" w:pos="426"/>
        </w:tabs>
        <w:spacing w:after="0" w:line="240" w:lineRule="auto"/>
        <w:ind w:left="426" w:hanging="426"/>
        <w:contextualSpacing/>
        <w:jc w:val="both"/>
        <w:rPr>
          <w:rFonts w:ascii="Verdana" w:hAnsi="Verdana"/>
          <w:sz w:val="16"/>
          <w:szCs w:val="16"/>
        </w:rPr>
      </w:pPr>
      <w:r w:rsidRPr="00CD41E0">
        <w:rPr>
          <w:rFonts w:ascii="Verdana" w:hAnsi="Verdana"/>
          <w:sz w:val="16"/>
          <w:szCs w:val="16"/>
        </w:rPr>
        <w:t xml:space="preserve">W przypadku stwierdzenia braków formalnych lub konieczności złożenia wyjaśnień do złożonych przez </w:t>
      </w:r>
      <w:r w:rsidRPr="00CD41E0">
        <w:rPr>
          <w:rFonts w:ascii="Verdana" w:hAnsi="Verdana"/>
          <w:sz w:val="16"/>
          <w:szCs w:val="16"/>
          <w:lang w:val="pl-PL"/>
        </w:rPr>
        <w:t>Uczestnika Projektu</w:t>
      </w:r>
      <w:r w:rsidRPr="00CD41E0">
        <w:rPr>
          <w:rFonts w:ascii="Verdana" w:hAnsi="Verdana"/>
          <w:sz w:val="16"/>
          <w:szCs w:val="16"/>
        </w:rPr>
        <w:t xml:space="preserve"> dokumentów rozliczeniowych i/lub Wniosku o refundację</w:t>
      </w:r>
      <w:r w:rsidRPr="00CD41E0">
        <w:rPr>
          <w:rFonts w:ascii="Verdana" w:hAnsi="Verdana"/>
          <w:sz w:val="16"/>
          <w:szCs w:val="16"/>
          <w:lang w:val="pl-PL"/>
        </w:rPr>
        <w:t>, Uczestnik Projektu za pośrednictwem</w:t>
      </w:r>
      <w:r w:rsidRPr="00E55E68">
        <w:rPr>
          <w:rFonts w:ascii="Verdana" w:hAnsi="Verdana"/>
          <w:sz w:val="16"/>
          <w:szCs w:val="16"/>
          <w:lang w:val="pl-PL"/>
        </w:rPr>
        <w:t xml:space="preserve"> poczty elektronicznej </w:t>
      </w:r>
      <w:r w:rsidRPr="00E55E68">
        <w:rPr>
          <w:rFonts w:ascii="Verdana" w:hAnsi="Verdana"/>
          <w:sz w:val="16"/>
          <w:szCs w:val="16"/>
        </w:rPr>
        <w:t>zostanie wezwany do ich uzupełnienia lub złożenia dodatkowych wyjaśnień w wyznaczonym przez Operatora terminie.</w:t>
      </w:r>
    </w:p>
    <w:p w14:paraId="5D331968" w14:textId="77777777"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Refundacja środków za usługi rozwojowe nastąpi na konto wskazane w zawartej Umowie wsparcia, w</w:t>
      </w:r>
      <w:r w:rsidRPr="00E55E68">
        <w:rPr>
          <w:rFonts w:ascii="Verdana" w:hAnsi="Verdana"/>
          <w:sz w:val="16"/>
          <w:szCs w:val="16"/>
          <w:lang w:val="pl-PL"/>
        </w:rPr>
        <w:t> </w:t>
      </w:r>
      <w:r w:rsidRPr="00E55E68">
        <w:rPr>
          <w:rFonts w:ascii="Verdana" w:hAnsi="Verdana"/>
          <w:sz w:val="16"/>
          <w:szCs w:val="16"/>
        </w:rPr>
        <w:t>terminie do</w:t>
      </w:r>
      <w:r w:rsidR="00A542E2" w:rsidRPr="00E55E68">
        <w:rPr>
          <w:rFonts w:ascii="Verdana" w:hAnsi="Verdana"/>
          <w:sz w:val="16"/>
          <w:szCs w:val="16"/>
          <w:lang w:val="pl-PL"/>
        </w:rPr>
        <w:t> </w:t>
      </w:r>
      <w:r w:rsidRPr="00E55E68">
        <w:rPr>
          <w:rFonts w:ascii="Verdana" w:hAnsi="Verdana"/>
          <w:sz w:val="16"/>
          <w:szCs w:val="16"/>
          <w:lang w:val="pl-PL"/>
        </w:rPr>
        <w:t>5</w:t>
      </w:r>
      <w:r w:rsidRPr="00E55E68">
        <w:rPr>
          <w:rFonts w:ascii="Verdana" w:hAnsi="Verdana"/>
          <w:sz w:val="16"/>
          <w:szCs w:val="16"/>
        </w:rPr>
        <w:t xml:space="preserve"> dni roboczych po zatwierdz</w:t>
      </w:r>
      <w:r w:rsidR="004A1194" w:rsidRPr="00E55E68">
        <w:rPr>
          <w:rFonts w:ascii="Verdana" w:hAnsi="Verdana"/>
          <w:sz w:val="16"/>
          <w:szCs w:val="16"/>
        </w:rPr>
        <w:t>eniu dokumentów rozliczeniowych</w:t>
      </w:r>
      <w:r w:rsidR="004A1194" w:rsidRPr="00E55E68">
        <w:rPr>
          <w:rFonts w:ascii="Verdana" w:hAnsi="Verdana"/>
          <w:sz w:val="16"/>
          <w:szCs w:val="16"/>
          <w:lang w:val="pl-PL"/>
        </w:rPr>
        <w:t>.</w:t>
      </w:r>
    </w:p>
    <w:p w14:paraId="0C629F4C" w14:textId="77777777" w:rsidR="00020042" w:rsidRPr="00E55E68" w:rsidRDefault="00020042"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rPr>
        <w:t xml:space="preserve">Koszty niekwalifikowalne, </w:t>
      </w:r>
      <w:r w:rsidRPr="00E55E68">
        <w:rPr>
          <w:rFonts w:ascii="Verdana" w:hAnsi="Verdana"/>
          <w:sz w:val="16"/>
          <w:szCs w:val="16"/>
          <w:lang w:val="cs-CZ"/>
        </w:rPr>
        <w:t>w szczególności koszty poniesione z naruszeniem warunków niniejszego Regulaminu oraz zawartej Umowy wsparcia, a także związane z podatkiem od towarów i usług (VAT), czy też związane z przypadkami wymienionymi w § 6 ust. 2 nieniejszego Regulaminu, ponosi</w:t>
      </w:r>
      <w:r w:rsidRPr="00E55E68">
        <w:rPr>
          <w:rFonts w:ascii="Verdana" w:hAnsi="Verdana"/>
          <w:sz w:val="16"/>
          <w:szCs w:val="16"/>
        </w:rPr>
        <w:t xml:space="preserve"> </w:t>
      </w:r>
      <w:r w:rsidRPr="00E55E68">
        <w:rPr>
          <w:rFonts w:ascii="Verdana" w:hAnsi="Verdana"/>
          <w:sz w:val="16"/>
          <w:szCs w:val="16"/>
          <w:lang w:val="pl-PL"/>
        </w:rPr>
        <w:t>Uczestnik Projektu</w:t>
      </w:r>
      <w:r w:rsidRPr="00E55E68">
        <w:rPr>
          <w:rFonts w:ascii="Verdana" w:hAnsi="Verdana"/>
          <w:sz w:val="16"/>
          <w:szCs w:val="16"/>
        </w:rPr>
        <w:t>.</w:t>
      </w:r>
    </w:p>
    <w:p w14:paraId="3E85EB65" w14:textId="77777777" w:rsidR="00845C8B" w:rsidRPr="00E55E68" w:rsidRDefault="00845C8B" w:rsidP="00020042">
      <w:pPr>
        <w:pStyle w:val="Akapitzlist"/>
        <w:numPr>
          <w:ilvl w:val="0"/>
          <w:numId w:val="16"/>
        </w:numPr>
        <w:tabs>
          <w:tab w:val="left" w:pos="426"/>
        </w:tabs>
        <w:suppressAutoHyphens w:val="0"/>
        <w:spacing w:after="0" w:line="240" w:lineRule="auto"/>
        <w:ind w:left="426" w:hanging="426"/>
        <w:contextualSpacing/>
        <w:jc w:val="both"/>
        <w:rPr>
          <w:rFonts w:ascii="Verdana" w:hAnsi="Verdana"/>
          <w:sz w:val="16"/>
          <w:szCs w:val="16"/>
        </w:rPr>
      </w:pPr>
      <w:r w:rsidRPr="00E55E68">
        <w:rPr>
          <w:rFonts w:ascii="Verdana" w:hAnsi="Verdana"/>
          <w:sz w:val="16"/>
          <w:szCs w:val="16"/>
          <w:lang w:val="pl-PL"/>
        </w:rPr>
        <w:lastRenderedPageBreak/>
        <w:t>Operatorowi przysługuje prawo obniżenia wnioskowanej kwoty wsparcia (w tym obniżenie % dofinansowania usługi), w przypadku nieuzasadnionej lub rażąco wysokiej kwoty jednostkowej usługi rozwojowej weryfikowanej na podstawie średnich cen dla porównywalnych usług na rynku.</w:t>
      </w:r>
    </w:p>
    <w:p w14:paraId="32A451CA" w14:textId="77777777" w:rsidR="00020042" w:rsidRPr="00E55E68" w:rsidRDefault="00020042" w:rsidP="00020042">
      <w:pPr>
        <w:spacing w:after="0" w:line="240" w:lineRule="auto"/>
        <w:jc w:val="center"/>
        <w:rPr>
          <w:rFonts w:ascii="Verdana" w:hAnsi="Verdana"/>
          <w:b/>
          <w:sz w:val="16"/>
          <w:szCs w:val="16"/>
        </w:rPr>
      </w:pPr>
    </w:p>
    <w:p w14:paraId="64E292E3"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 xml:space="preserve">§10 </w:t>
      </w:r>
    </w:p>
    <w:p w14:paraId="632A0CDE" w14:textId="77777777" w:rsidR="00020042" w:rsidRPr="00E55E68" w:rsidRDefault="00020042" w:rsidP="00020042">
      <w:pPr>
        <w:pStyle w:val="Nagwek2"/>
        <w:spacing w:before="0" w:after="0"/>
        <w:rPr>
          <w:sz w:val="16"/>
          <w:szCs w:val="16"/>
        </w:rPr>
      </w:pPr>
      <w:bookmarkStart w:id="20" w:name="_Toc475450923"/>
      <w:bookmarkStart w:id="21" w:name="_Toc475450694"/>
      <w:r w:rsidRPr="00E55E68">
        <w:rPr>
          <w:sz w:val="16"/>
          <w:szCs w:val="16"/>
        </w:rPr>
        <w:t>Warunki kontroli i prawo żądania zwrotu refundacji</w:t>
      </w:r>
      <w:bookmarkEnd w:id="20"/>
      <w:bookmarkEnd w:id="21"/>
    </w:p>
    <w:p w14:paraId="5F3C8AE5" w14:textId="77777777"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Kontrola może zostać przeprowadzona na dokumentach w siedzibie Operatora oraz w miejscu realizacji usługi rozwojowej (wizyta monitoringowa).</w:t>
      </w:r>
    </w:p>
    <w:p w14:paraId="30A962C3" w14:textId="2154E130"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 xml:space="preserve">Instytucja Zarządzająca, </w:t>
      </w:r>
      <w:r w:rsidR="00FE7039" w:rsidRPr="00E55E68">
        <w:rPr>
          <w:rFonts w:ascii="Verdana" w:hAnsi="Verdana"/>
          <w:sz w:val="16"/>
          <w:szCs w:val="16"/>
        </w:rPr>
        <w:t xml:space="preserve">Operator </w:t>
      </w:r>
      <w:r w:rsidRPr="00E55E68">
        <w:rPr>
          <w:rFonts w:ascii="Verdana" w:hAnsi="Verdana"/>
          <w:sz w:val="16"/>
          <w:szCs w:val="16"/>
        </w:rPr>
        <w:t>i inne uprawnione podmioty mają prawo do przeprowadzenia kontroli dokumentów rozliczeniowych dostarczonych przez Uczestnika Projektu (m.in. dokumentów finansowych, zaświadczeń o ukończeniu usługi rozwojowej), która obejmuje sprawdzenie, czy usługi rozwojowe zostały zrealizowane i rozliczone zgodnie z warunkami Umowy wsparcia.</w:t>
      </w:r>
    </w:p>
    <w:p w14:paraId="6D3E9812" w14:textId="4D86FD91"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 xml:space="preserve">Instytucja Zarządzająca, </w:t>
      </w:r>
      <w:r w:rsidR="00FE7039" w:rsidRPr="00E55E68">
        <w:rPr>
          <w:rFonts w:ascii="Verdana" w:hAnsi="Verdana"/>
          <w:sz w:val="16"/>
          <w:szCs w:val="16"/>
        </w:rPr>
        <w:t xml:space="preserve">Operator </w:t>
      </w:r>
      <w:r w:rsidRPr="00E55E68">
        <w:rPr>
          <w:rFonts w:ascii="Verdana" w:hAnsi="Verdana"/>
          <w:sz w:val="16"/>
          <w:szCs w:val="16"/>
        </w:rPr>
        <w:t>i inne uprawnione podmioty mają prawo do przeprowadzenia wizyty monitoringowej, która ma na celu sprawdzenie faktycznej realizacji usługi rozwojowej i jej zgodności ze standardami oraz czy w usłudze bierze udział Uczestnik Projektu wskazany w umowie wsparcia.</w:t>
      </w:r>
    </w:p>
    <w:p w14:paraId="155CE473" w14:textId="0A8EE03B"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 xml:space="preserve">W uzasadnionych przypadkach Instytucja Zarządzająca, </w:t>
      </w:r>
      <w:r w:rsidR="00FE7039" w:rsidRPr="00E55E68">
        <w:rPr>
          <w:rFonts w:ascii="Verdana" w:hAnsi="Verdana"/>
          <w:sz w:val="16"/>
          <w:szCs w:val="16"/>
        </w:rPr>
        <w:t xml:space="preserve">Operator </w:t>
      </w:r>
      <w:r w:rsidRPr="00E55E68">
        <w:rPr>
          <w:rFonts w:ascii="Verdana" w:hAnsi="Verdana"/>
          <w:sz w:val="16"/>
          <w:szCs w:val="16"/>
        </w:rPr>
        <w:t xml:space="preserve">i inne uprawnione podmioty mają prawo do ponownej weryfikacji, w tym na oryginałach, dokumentów i oświadczeń składanych przez Uczestnika Projektu w związku z zawarciem Umowy wsparcia. Uczestnik projektu zobowiązany jest do przedstawienia na żądanie </w:t>
      </w:r>
      <w:r w:rsidR="00FE7039" w:rsidRPr="00E55E68">
        <w:rPr>
          <w:rFonts w:ascii="Verdana" w:hAnsi="Verdana"/>
          <w:sz w:val="16"/>
          <w:szCs w:val="16"/>
        </w:rPr>
        <w:t xml:space="preserve">Operatora </w:t>
      </w:r>
      <w:r w:rsidRPr="00E55E68">
        <w:rPr>
          <w:rFonts w:ascii="Verdana" w:hAnsi="Verdana"/>
          <w:sz w:val="16"/>
          <w:szCs w:val="16"/>
        </w:rPr>
        <w:t>wszelkiej dokumentacji, oświadczeń i wyjaśnień, które okażą się niezbędne w związku z zawartą Umową wsparcia.</w:t>
      </w:r>
    </w:p>
    <w:p w14:paraId="27B4D7A3" w14:textId="77777777" w:rsidR="00020042" w:rsidRPr="00E55E68" w:rsidRDefault="00020042" w:rsidP="00020042">
      <w:pPr>
        <w:numPr>
          <w:ilvl w:val="0"/>
          <w:numId w:val="18"/>
        </w:numPr>
        <w:spacing w:after="0" w:line="240" w:lineRule="auto"/>
        <w:ind w:hanging="436"/>
        <w:jc w:val="both"/>
        <w:rPr>
          <w:rFonts w:ascii="Verdana" w:hAnsi="Verdana"/>
          <w:sz w:val="16"/>
          <w:szCs w:val="16"/>
        </w:rPr>
      </w:pPr>
      <w:r w:rsidRPr="00E55E68">
        <w:rPr>
          <w:rFonts w:ascii="Verdana" w:hAnsi="Verdana"/>
          <w:sz w:val="16"/>
          <w:szCs w:val="16"/>
        </w:rPr>
        <w:t xml:space="preserve">Operator </w:t>
      </w:r>
      <w:r w:rsidRPr="00E55E68">
        <w:rPr>
          <w:rFonts w:ascii="Verdana" w:hAnsi="Verdana" w:cs="Arial"/>
          <w:sz w:val="16"/>
          <w:szCs w:val="16"/>
        </w:rPr>
        <w:t>może żądać zwrotu zrefundowanych kosztów usług rozwojowych z odsetkami liczonymi jak dla zaległości podatkowych w przypadku:</w:t>
      </w:r>
    </w:p>
    <w:p w14:paraId="5FC1431B" w14:textId="77777777" w:rsidR="00020042" w:rsidRPr="00E55E68" w:rsidRDefault="00020042" w:rsidP="00020042">
      <w:pPr>
        <w:numPr>
          <w:ilvl w:val="1"/>
          <w:numId w:val="29"/>
        </w:numPr>
        <w:autoSpaceDE w:val="0"/>
        <w:autoSpaceDN w:val="0"/>
        <w:adjustRightInd w:val="0"/>
        <w:spacing w:after="0" w:line="240" w:lineRule="auto"/>
        <w:ind w:left="851"/>
        <w:jc w:val="both"/>
        <w:rPr>
          <w:rFonts w:ascii="Verdana" w:hAnsi="Verdana" w:cs="Arial"/>
          <w:sz w:val="16"/>
          <w:szCs w:val="16"/>
        </w:rPr>
      </w:pPr>
      <w:r w:rsidRPr="00E55E68">
        <w:rPr>
          <w:rFonts w:ascii="Verdana" w:hAnsi="Verdana" w:cs="Arial"/>
          <w:sz w:val="16"/>
          <w:szCs w:val="16"/>
        </w:rPr>
        <w:t>naruszenia przez Uczestnika Projektu postanowień Umowy wsparcia,</w:t>
      </w:r>
    </w:p>
    <w:p w14:paraId="14385A2C" w14:textId="77777777" w:rsidR="00020042" w:rsidRPr="00E55E68" w:rsidRDefault="00020042" w:rsidP="00020042">
      <w:pPr>
        <w:numPr>
          <w:ilvl w:val="1"/>
          <w:numId w:val="29"/>
        </w:numPr>
        <w:autoSpaceDE w:val="0"/>
        <w:autoSpaceDN w:val="0"/>
        <w:adjustRightInd w:val="0"/>
        <w:spacing w:after="0" w:line="240" w:lineRule="auto"/>
        <w:ind w:left="851"/>
        <w:jc w:val="both"/>
        <w:rPr>
          <w:rFonts w:ascii="Verdana" w:hAnsi="Verdana" w:cs="Arial"/>
          <w:sz w:val="16"/>
          <w:szCs w:val="16"/>
        </w:rPr>
      </w:pPr>
      <w:r w:rsidRPr="00E55E68">
        <w:rPr>
          <w:rFonts w:ascii="Verdana" w:hAnsi="Verdana" w:cs="Arial"/>
          <w:sz w:val="16"/>
          <w:szCs w:val="16"/>
        </w:rPr>
        <w:t xml:space="preserve">podania nieprawdziwych danych w dokumentach przedstawianych przez Uczestnik Projektu, </w:t>
      </w:r>
    </w:p>
    <w:p w14:paraId="50E80B05" w14:textId="77777777" w:rsidR="00020042" w:rsidRPr="00E55E68" w:rsidRDefault="00020042" w:rsidP="00020042">
      <w:pPr>
        <w:numPr>
          <w:ilvl w:val="1"/>
          <w:numId w:val="29"/>
        </w:numPr>
        <w:autoSpaceDE w:val="0"/>
        <w:autoSpaceDN w:val="0"/>
        <w:adjustRightInd w:val="0"/>
        <w:spacing w:after="0" w:line="240" w:lineRule="auto"/>
        <w:ind w:left="851"/>
        <w:jc w:val="both"/>
        <w:rPr>
          <w:rFonts w:ascii="Verdana" w:hAnsi="Verdana" w:cs="Arial"/>
          <w:sz w:val="16"/>
          <w:szCs w:val="16"/>
        </w:rPr>
      </w:pPr>
      <w:r w:rsidRPr="00E55E68">
        <w:rPr>
          <w:rFonts w:ascii="Verdana" w:hAnsi="Verdana" w:cs="Arial"/>
          <w:sz w:val="16"/>
          <w:szCs w:val="16"/>
        </w:rPr>
        <w:t>odmowy poddania się kontroli.</w:t>
      </w:r>
    </w:p>
    <w:p w14:paraId="70FBB221" w14:textId="77777777" w:rsidR="00020042" w:rsidRPr="00E55E68" w:rsidRDefault="00020042" w:rsidP="00020042">
      <w:pPr>
        <w:numPr>
          <w:ilvl w:val="0"/>
          <w:numId w:val="19"/>
        </w:numPr>
        <w:tabs>
          <w:tab w:val="clear" w:pos="720"/>
        </w:tabs>
        <w:autoSpaceDE w:val="0"/>
        <w:autoSpaceDN w:val="0"/>
        <w:adjustRightInd w:val="0"/>
        <w:spacing w:after="0" w:line="240" w:lineRule="auto"/>
        <w:ind w:left="426"/>
        <w:jc w:val="both"/>
        <w:rPr>
          <w:rFonts w:ascii="Verdana" w:hAnsi="Verdana" w:cs="Arial"/>
          <w:sz w:val="16"/>
          <w:szCs w:val="16"/>
        </w:rPr>
      </w:pPr>
      <w:r w:rsidRPr="00E55E68">
        <w:rPr>
          <w:rFonts w:ascii="Verdana" w:hAnsi="Verdana" w:cs="Arial"/>
          <w:sz w:val="16"/>
          <w:szCs w:val="16"/>
        </w:rPr>
        <w:t xml:space="preserve">Uczestnik Projektu zobowiązany jest do zwrotu kwoty dofinansowania w terminie 14 dni kalendarzowych, liczonych od dnia doręczenia wezwania. </w:t>
      </w:r>
      <w:r w:rsidRPr="00E55E68">
        <w:rPr>
          <w:rFonts w:ascii="Verdana" w:hAnsi="Verdana" w:cs="Tahoma"/>
          <w:sz w:val="16"/>
          <w:szCs w:val="16"/>
        </w:rPr>
        <w:t>Jeżeli Uczestnik Projektu nie dokona zwrotu środków wraz z należnymi odsetkami liczonymi jak dla zaległości podatkowych w wyznaczonym</w:t>
      </w:r>
      <w:r w:rsidR="00A542E2" w:rsidRPr="00E55E68">
        <w:rPr>
          <w:rFonts w:ascii="Verdana" w:hAnsi="Verdana" w:cs="Tahoma"/>
          <w:sz w:val="16"/>
          <w:szCs w:val="16"/>
        </w:rPr>
        <w:t xml:space="preserve"> terminie, Operator ma prawo do </w:t>
      </w:r>
      <w:r w:rsidRPr="00E55E68">
        <w:rPr>
          <w:rFonts w:ascii="Verdana" w:hAnsi="Verdana" w:cs="Tahoma"/>
          <w:sz w:val="16"/>
          <w:szCs w:val="16"/>
        </w:rPr>
        <w:t>windykowania należnej mu kwoty dofinansowania za pośrednictwem właściwego Sądu Powszechnego.</w:t>
      </w:r>
    </w:p>
    <w:p w14:paraId="02ED8ABD" w14:textId="77777777" w:rsidR="00A542E2" w:rsidRPr="00E55E68" w:rsidRDefault="00A542E2" w:rsidP="00020042">
      <w:pPr>
        <w:spacing w:after="0" w:line="240" w:lineRule="auto"/>
        <w:jc w:val="center"/>
        <w:rPr>
          <w:rFonts w:ascii="Verdana" w:hAnsi="Verdana"/>
          <w:b/>
          <w:sz w:val="16"/>
          <w:szCs w:val="16"/>
        </w:rPr>
      </w:pPr>
    </w:p>
    <w:p w14:paraId="6DF013C1" w14:textId="77777777" w:rsidR="00020042" w:rsidRPr="00E55E68" w:rsidRDefault="00020042" w:rsidP="00020042">
      <w:pPr>
        <w:spacing w:after="0" w:line="240" w:lineRule="auto"/>
        <w:jc w:val="center"/>
        <w:rPr>
          <w:rFonts w:ascii="Verdana" w:hAnsi="Verdana"/>
          <w:b/>
          <w:sz w:val="16"/>
          <w:szCs w:val="16"/>
        </w:rPr>
      </w:pPr>
      <w:r w:rsidRPr="00E55E68">
        <w:rPr>
          <w:rFonts w:ascii="Verdana" w:hAnsi="Verdana"/>
          <w:b/>
          <w:sz w:val="16"/>
          <w:szCs w:val="16"/>
        </w:rPr>
        <w:t>§11</w:t>
      </w:r>
    </w:p>
    <w:p w14:paraId="2E32BB91" w14:textId="77777777" w:rsidR="00020042" w:rsidRPr="00E55E68" w:rsidRDefault="00020042" w:rsidP="00020042">
      <w:pPr>
        <w:pStyle w:val="Nagwek2"/>
        <w:spacing w:before="0" w:after="0"/>
        <w:rPr>
          <w:sz w:val="16"/>
          <w:szCs w:val="16"/>
        </w:rPr>
      </w:pPr>
      <w:bookmarkStart w:id="22" w:name="_Toc475450925"/>
      <w:bookmarkStart w:id="23" w:name="_Toc475450696"/>
      <w:r w:rsidRPr="00E55E68">
        <w:rPr>
          <w:sz w:val="16"/>
          <w:szCs w:val="16"/>
        </w:rPr>
        <w:t>Informacje końcowe</w:t>
      </w:r>
      <w:bookmarkEnd w:id="22"/>
      <w:bookmarkEnd w:id="23"/>
    </w:p>
    <w:p w14:paraId="6B527C2B" w14:textId="71D7F227" w:rsidR="00020042" w:rsidRPr="00E55E68" w:rsidRDefault="00020042" w:rsidP="00020042">
      <w:pPr>
        <w:pStyle w:val="Akapitzlist"/>
        <w:numPr>
          <w:ilvl w:val="0"/>
          <w:numId w:val="20"/>
        </w:numPr>
        <w:suppressAutoHyphens w:val="0"/>
        <w:spacing w:after="0" w:line="240" w:lineRule="auto"/>
        <w:ind w:left="426" w:hanging="426"/>
        <w:contextualSpacing/>
        <w:jc w:val="both"/>
        <w:rPr>
          <w:rFonts w:ascii="Verdana" w:hAnsi="Verdana"/>
          <w:iCs/>
          <w:sz w:val="16"/>
          <w:szCs w:val="16"/>
        </w:rPr>
      </w:pPr>
      <w:r w:rsidRPr="00E55E68">
        <w:rPr>
          <w:rFonts w:ascii="Verdana" w:hAnsi="Verdana"/>
          <w:iCs/>
          <w:sz w:val="16"/>
          <w:szCs w:val="16"/>
        </w:rPr>
        <w:t xml:space="preserve">Regulamin wchodzi w życie z dniem </w:t>
      </w:r>
      <w:r w:rsidRPr="00E55E68">
        <w:rPr>
          <w:rFonts w:ascii="Verdana" w:hAnsi="Verdana"/>
          <w:iCs/>
          <w:sz w:val="16"/>
          <w:szCs w:val="16"/>
          <w:lang w:val="pl-PL"/>
        </w:rPr>
        <w:t xml:space="preserve">publikacji na stronach internetowych </w:t>
      </w:r>
      <w:r w:rsidR="00FE7039" w:rsidRPr="00E55E68">
        <w:rPr>
          <w:rFonts w:ascii="Verdana" w:hAnsi="Verdana"/>
          <w:sz w:val="16"/>
          <w:szCs w:val="16"/>
        </w:rPr>
        <w:t>Operator</w:t>
      </w:r>
      <w:r w:rsidR="00FE7039" w:rsidRPr="00E55E68">
        <w:rPr>
          <w:rFonts w:ascii="Verdana" w:hAnsi="Verdana"/>
          <w:sz w:val="16"/>
          <w:szCs w:val="16"/>
          <w:lang w:val="pl-PL"/>
        </w:rPr>
        <w:t xml:space="preserve">a </w:t>
      </w:r>
      <w:hyperlink r:id="rId43" w:history="1">
        <w:r w:rsidR="00FE7039" w:rsidRPr="00E55E68">
          <w:rPr>
            <w:rStyle w:val="Hipercze"/>
            <w:rFonts w:ascii="Verdana" w:hAnsi="Verdana" w:cs="Verdana"/>
            <w:sz w:val="16"/>
            <w:szCs w:val="16"/>
          </w:rPr>
          <w:t>www.dga.pl</w:t>
        </w:r>
      </w:hyperlink>
      <w:r w:rsidR="00FE7039" w:rsidRPr="00E55E68">
        <w:rPr>
          <w:rFonts w:ascii="Verdana" w:hAnsi="Verdana" w:cs="Verdana"/>
          <w:sz w:val="16"/>
          <w:szCs w:val="16"/>
          <w:lang w:val="pl-PL"/>
        </w:rPr>
        <w:t xml:space="preserve"> oraz </w:t>
      </w:r>
      <w:hyperlink r:id="rId44" w:history="1">
        <w:r w:rsidRPr="00E55E68">
          <w:rPr>
            <w:rStyle w:val="Hipercze"/>
            <w:rFonts w:ascii="Verdana" w:hAnsi="Verdana" w:cs="Verdana"/>
            <w:sz w:val="16"/>
            <w:szCs w:val="16"/>
          </w:rPr>
          <w:t>www.warp.org.pl</w:t>
        </w:r>
      </w:hyperlink>
      <w:r w:rsidR="00FE7039" w:rsidRPr="00E55E68">
        <w:rPr>
          <w:rFonts w:ascii="Verdana" w:hAnsi="Verdana" w:cs="Verdana"/>
          <w:sz w:val="16"/>
          <w:szCs w:val="16"/>
          <w:lang w:val="pl-PL"/>
        </w:rPr>
        <w:t xml:space="preserve">. </w:t>
      </w:r>
    </w:p>
    <w:p w14:paraId="56727D4C" w14:textId="77777777" w:rsidR="00020042" w:rsidRPr="00E55E68" w:rsidRDefault="00020042" w:rsidP="00020042">
      <w:pPr>
        <w:pStyle w:val="Akapitzlist"/>
        <w:numPr>
          <w:ilvl w:val="0"/>
          <w:numId w:val="20"/>
        </w:numPr>
        <w:suppressAutoHyphens w:val="0"/>
        <w:spacing w:after="0" w:line="240" w:lineRule="auto"/>
        <w:ind w:left="426" w:hanging="426"/>
        <w:contextualSpacing/>
        <w:jc w:val="both"/>
        <w:rPr>
          <w:rFonts w:ascii="Verdana" w:hAnsi="Verdana"/>
          <w:iCs/>
          <w:sz w:val="16"/>
          <w:szCs w:val="16"/>
        </w:rPr>
      </w:pPr>
      <w:r w:rsidRPr="00E55E68">
        <w:rPr>
          <w:rFonts w:ascii="Verdana" w:hAnsi="Verdana"/>
          <w:iCs/>
          <w:sz w:val="16"/>
          <w:szCs w:val="16"/>
        </w:rPr>
        <w:t>Regulamin może ulegać zmianom w trakcie trwania projektu.</w:t>
      </w:r>
    </w:p>
    <w:p w14:paraId="013DBA3C" w14:textId="7E4461B6" w:rsidR="00020042" w:rsidRPr="00E55E68" w:rsidRDefault="00020042" w:rsidP="00020042">
      <w:pPr>
        <w:pStyle w:val="Akapitzlist"/>
        <w:numPr>
          <w:ilvl w:val="0"/>
          <w:numId w:val="20"/>
        </w:numPr>
        <w:suppressAutoHyphens w:val="0"/>
        <w:spacing w:after="0" w:line="240" w:lineRule="auto"/>
        <w:ind w:left="426" w:hanging="426"/>
        <w:contextualSpacing/>
        <w:jc w:val="both"/>
        <w:rPr>
          <w:rFonts w:ascii="Verdana" w:hAnsi="Verdana"/>
          <w:iCs/>
          <w:sz w:val="16"/>
          <w:szCs w:val="16"/>
        </w:rPr>
      </w:pPr>
      <w:r w:rsidRPr="00E55E68">
        <w:rPr>
          <w:rFonts w:ascii="Verdana" w:hAnsi="Verdana"/>
          <w:iCs/>
          <w:sz w:val="16"/>
          <w:szCs w:val="16"/>
        </w:rPr>
        <w:t xml:space="preserve">W przypadku zmiany Regulaminu </w:t>
      </w:r>
      <w:r w:rsidR="00FE7039" w:rsidRPr="00E55E68">
        <w:rPr>
          <w:rFonts w:ascii="Verdana" w:hAnsi="Verdana"/>
          <w:sz w:val="16"/>
          <w:szCs w:val="16"/>
        </w:rPr>
        <w:t xml:space="preserve">Operator </w:t>
      </w:r>
      <w:r w:rsidRPr="00E55E68">
        <w:rPr>
          <w:rFonts w:ascii="Verdana" w:hAnsi="Verdana" w:cs="Verdana"/>
          <w:sz w:val="16"/>
          <w:szCs w:val="16"/>
          <w:lang w:val="pl-PL"/>
        </w:rPr>
        <w:t xml:space="preserve">zamieszcza </w:t>
      </w:r>
      <w:r w:rsidRPr="00E55E68">
        <w:rPr>
          <w:rFonts w:ascii="Verdana" w:hAnsi="Verdana"/>
          <w:iCs/>
          <w:sz w:val="16"/>
          <w:szCs w:val="16"/>
        </w:rPr>
        <w:t>na</w:t>
      </w:r>
      <w:r w:rsidRPr="00E55E68">
        <w:rPr>
          <w:rFonts w:ascii="Verdana" w:hAnsi="Verdana"/>
          <w:iCs/>
          <w:sz w:val="16"/>
          <w:szCs w:val="16"/>
          <w:lang w:val="pl-PL"/>
        </w:rPr>
        <w:t> </w:t>
      </w:r>
      <w:r w:rsidRPr="00E55E68">
        <w:rPr>
          <w:rFonts w:ascii="Verdana" w:hAnsi="Verdana"/>
          <w:iCs/>
          <w:sz w:val="16"/>
          <w:szCs w:val="16"/>
        </w:rPr>
        <w:t>stron</w:t>
      </w:r>
      <w:r w:rsidRPr="00E55E68">
        <w:rPr>
          <w:rFonts w:ascii="Verdana" w:hAnsi="Verdana"/>
          <w:iCs/>
          <w:sz w:val="16"/>
          <w:szCs w:val="16"/>
          <w:lang w:val="pl-PL"/>
        </w:rPr>
        <w:t xml:space="preserve">ach </w:t>
      </w:r>
      <w:r w:rsidRPr="00E55E68">
        <w:rPr>
          <w:rFonts w:ascii="Verdana" w:hAnsi="Verdana"/>
          <w:iCs/>
          <w:sz w:val="16"/>
          <w:szCs w:val="16"/>
        </w:rPr>
        <w:t>internetow</w:t>
      </w:r>
      <w:r w:rsidRPr="00E55E68">
        <w:rPr>
          <w:rFonts w:ascii="Verdana" w:hAnsi="Verdana"/>
          <w:iCs/>
          <w:sz w:val="16"/>
          <w:szCs w:val="16"/>
          <w:lang w:val="pl-PL"/>
        </w:rPr>
        <w:t>ych</w:t>
      </w:r>
      <w:r w:rsidR="00FE7039" w:rsidRPr="00E55E68">
        <w:rPr>
          <w:rFonts w:ascii="Verdana" w:hAnsi="Verdana"/>
          <w:iCs/>
          <w:sz w:val="16"/>
          <w:szCs w:val="16"/>
          <w:lang w:val="pl-PL"/>
        </w:rPr>
        <w:t xml:space="preserve"> </w:t>
      </w:r>
      <w:hyperlink r:id="rId45" w:history="1">
        <w:r w:rsidR="00FE7039" w:rsidRPr="00E55E68">
          <w:rPr>
            <w:rStyle w:val="Hipercze"/>
            <w:rFonts w:ascii="Verdana" w:hAnsi="Verdana"/>
            <w:iCs/>
            <w:sz w:val="16"/>
            <w:szCs w:val="16"/>
            <w:lang w:val="pl-PL"/>
          </w:rPr>
          <w:t>www.dga.pl</w:t>
        </w:r>
      </w:hyperlink>
      <w:r w:rsidR="00FE7039" w:rsidRPr="00E55E68">
        <w:rPr>
          <w:rFonts w:ascii="Verdana" w:hAnsi="Verdana"/>
          <w:iCs/>
          <w:sz w:val="16"/>
          <w:szCs w:val="16"/>
          <w:lang w:val="pl-PL"/>
        </w:rPr>
        <w:t xml:space="preserve"> oraz</w:t>
      </w:r>
      <w:r w:rsidRPr="00E55E68">
        <w:rPr>
          <w:rFonts w:ascii="Verdana" w:hAnsi="Verdana"/>
          <w:iCs/>
          <w:sz w:val="16"/>
          <w:szCs w:val="16"/>
          <w:lang w:val="pl-PL"/>
        </w:rPr>
        <w:t xml:space="preserve"> </w:t>
      </w:r>
      <w:hyperlink r:id="rId46" w:history="1">
        <w:r w:rsidRPr="00E55E68">
          <w:rPr>
            <w:rStyle w:val="Hipercze"/>
            <w:rFonts w:ascii="Verdana" w:hAnsi="Verdana"/>
            <w:sz w:val="16"/>
            <w:szCs w:val="16"/>
          </w:rPr>
          <w:t>www.warp.org.pl</w:t>
        </w:r>
      </w:hyperlink>
      <w:r w:rsidRPr="00E55E68">
        <w:rPr>
          <w:rFonts w:ascii="Verdana" w:hAnsi="Verdana"/>
          <w:iCs/>
          <w:sz w:val="16"/>
          <w:szCs w:val="16"/>
        </w:rPr>
        <w:t xml:space="preserve"> </w:t>
      </w:r>
      <w:hyperlink w:history="1"/>
      <w:r w:rsidRPr="00E55E68">
        <w:rPr>
          <w:rFonts w:ascii="Verdana" w:hAnsi="Verdana"/>
          <w:iCs/>
          <w:sz w:val="16"/>
          <w:szCs w:val="16"/>
        </w:rPr>
        <w:t>informację o zmianie Regulaminu, aktualną treść Regulaminu oraz termin, od którego zmiana obowiązuje.</w:t>
      </w:r>
    </w:p>
    <w:p w14:paraId="381E394F" w14:textId="77777777" w:rsidR="00020042" w:rsidRPr="00E55E68" w:rsidRDefault="00020042" w:rsidP="00020042">
      <w:pPr>
        <w:pStyle w:val="Akapitzlist"/>
        <w:numPr>
          <w:ilvl w:val="0"/>
          <w:numId w:val="20"/>
        </w:numPr>
        <w:suppressAutoHyphens w:val="0"/>
        <w:spacing w:after="0" w:line="240" w:lineRule="auto"/>
        <w:ind w:left="426" w:hanging="426"/>
        <w:contextualSpacing/>
        <w:jc w:val="both"/>
        <w:rPr>
          <w:rFonts w:ascii="Verdana" w:hAnsi="Verdana"/>
          <w:iCs/>
          <w:sz w:val="16"/>
          <w:szCs w:val="16"/>
        </w:rPr>
      </w:pPr>
      <w:r w:rsidRPr="00E55E68">
        <w:rPr>
          <w:rFonts w:ascii="Verdana" w:hAnsi="Verdana"/>
          <w:sz w:val="16"/>
          <w:szCs w:val="16"/>
        </w:rPr>
        <w:t xml:space="preserve">W sprawach nieuregulowanych niniejszym Regulaminem mają zastosowanie zapisy zawartych umów pomiędzy </w:t>
      </w:r>
      <w:r w:rsidRPr="00E55E68">
        <w:rPr>
          <w:rFonts w:ascii="Verdana" w:hAnsi="Verdana"/>
          <w:sz w:val="16"/>
          <w:szCs w:val="16"/>
          <w:lang w:val="pl-PL"/>
        </w:rPr>
        <w:t>Uczestnikami</w:t>
      </w:r>
      <w:r w:rsidRPr="00E55E68">
        <w:rPr>
          <w:rFonts w:ascii="Verdana" w:hAnsi="Verdana"/>
          <w:sz w:val="16"/>
          <w:szCs w:val="16"/>
        </w:rPr>
        <w:t xml:space="preserve"> </w:t>
      </w:r>
      <w:r w:rsidRPr="00E55E68">
        <w:rPr>
          <w:rFonts w:ascii="Verdana" w:hAnsi="Verdana"/>
          <w:sz w:val="16"/>
          <w:szCs w:val="16"/>
          <w:lang w:val="pl-PL"/>
        </w:rPr>
        <w:t xml:space="preserve">Projektu </w:t>
      </w:r>
      <w:r w:rsidRPr="00E55E68">
        <w:rPr>
          <w:rFonts w:ascii="Verdana" w:hAnsi="Verdana"/>
          <w:sz w:val="16"/>
          <w:szCs w:val="16"/>
        </w:rPr>
        <w:t>a Operatorem, dokumenty programowe Wielkopolskiego Regionalnego Programu Operacyjnego Województwa Wielkopolskiego na lata 2014-2020, a także przepisy prawa Unii Europejskiej oraz prawa krajowego.</w:t>
      </w:r>
    </w:p>
    <w:p w14:paraId="7A89574D" w14:textId="77777777" w:rsidR="00020042" w:rsidRPr="00E55E68" w:rsidRDefault="00020042" w:rsidP="00020042">
      <w:pPr>
        <w:suppressAutoHyphens/>
        <w:autoSpaceDN w:val="0"/>
        <w:spacing w:after="0" w:line="240" w:lineRule="auto"/>
        <w:textAlignment w:val="baseline"/>
        <w:rPr>
          <w:rStyle w:val="Nagwek1Znak"/>
          <w:rFonts w:eastAsia="Calibri"/>
          <w:sz w:val="16"/>
          <w:szCs w:val="16"/>
        </w:rPr>
      </w:pPr>
      <w:bookmarkStart w:id="24" w:name="_Toc475450926"/>
    </w:p>
    <w:p w14:paraId="01E714D8" w14:textId="77777777" w:rsidR="00020042" w:rsidRPr="00E55E68" w:rsidRDefault="00020042" w:rsidP="00020042">
      <w:pPr>
        <w:suppressAutoHyphens/>
        <w:autoSpaceDN w:val="0"/>
        <w:spacing w:after="0" w:line="240" w:lineRule="auto"/>
        <w:textAlignment w:val="baseline"/>
        <w:rPr>
          <w:rFonts w:ascii="Verdana" w:eastAsia="Calibri" w:hAnsi="Verdana" w:cs="Calibri"/>
          <w:sz w:val="16"/>
          <w:szCs w:val="16"/>
        </w:rPr>
      </w:pPr>
      <w:r w:rsidRPr="00E55E68">
        <w:rPr>
          <w:rStyle w:val="Nagwek1Znak"/>
          <w:rFonts w:eastAsia="Calibri"/>
          <w:sz w:val="16"/>
          <w:szCs w:val="16"/>
        </w:rPr>
        <w:t>Spis załączników do Regulaminu</w:t>
      </w:r>
      <w:bookmarkEnd w:id="24"/>
      <w:r w:rsidRPr="00E55E68">
        <w:rPr>
          <w:rFonts w:ascii="Verdana" w:eastAsia="Calibri" w:hAnsi="Verdana" w:cs="Calibri"/>
          <w:sz w:val="16"/>
          <w:szCs w:val="16"/>
        </w:rPr>
        <w:t>:</w:t>
      </w:r>
    </w:p>
    <w:p w14:paraId="19175D4A"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1 – Wzór Formularza zgłoszeniowego</w:t>
      </w:r>
    </w:p>
    <w:p w14:paraId="3062A9EA"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2 - Podstawowe informacje dotyczące uzyskiwania kwalifikacji</w:t>
      </w:r>
    </w:p>
    <w:p w14:paraId="541D522B"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3 – Wzór Umowy wsparcia</w:t>
      </w:r>
    </w:p>
    <w:p w14:paraId="03E62580"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4 – Wzór Promesy</w:t>
      </w:r>
    </w:p>
    <w:p w14:paraId="2F3945DD" w14:textId="77777777" w:rsidR="00020042" w:rsidRPr="00E55E68" w:rsidRDefault="00020042" w:rsidP="00020042">
      <w:pPr>
        <w:spacing w:after="0" w:line="240" w:lineRule="auto"/>
        <w:rPr>
          <w:rFonts w:ascii="Verdana" w:hAnsi="Verdana"/>
          <w:sz w:val="16"/>
          <w:szCs w:val="16"/>
        </w:rPr>
      </w:pPr>
      <w:r w:rsidRPr="00E55E68">
        <w:rPr>
          <w:rFonts w:ascii="Verdana" w:hAnsi="Verdana"/>
          <w:sz w:val="16"/>
          <w:szCs w:val="16"/>
        </w:rPr>
        <w:t>Zał. 5 – Wzór Wniosku o refundację</w:t>
      </w:r>
    </w:p>
    <w:p w14:paraId="433A0920" w14:textId="77777777" w:rsidR="001C1263" w:rsidRPr="004A1194" w:rsidRDefault="000B63CF" w:rsidP="004A1194">
      <w:pPr>
        <w:spacing w:after="0" w:line="240" w:lineRule="auto"/>
        <w:rPr>
          <w:rFonts w:ascii="Verdana" w:hAnsi="Verdana"/>
          <w:sz w:val="16"/>
          <w:szCs w:val="16"/>
        </w:rPr>
      </w:pPr>
      <w:r w:rsidRPr="00E55E68">
        <w:rPr>
          <w:rFonts w:ascii="Verdana" w:hAnsi="Verdana"/>
          <w:sz w:val="16"/>
          <w:szCs w:val="16"/>
        </w:rPr>
        <w:t>Zał. 6 – Wzór Oświadczenia RODO</w:t>
      </w:r>
    </w:p>
    <w:sectPr w:rsidR="001C1263" w:rsidRPr="004A1194" w:rsidSect="00FE7177">
      <w:headerReference w:type="default" r:id="rId47"/>
      <w:footerReference w:type="default" r:id="rId48"/>
      <w:pgSz w:w="11906" w:h="16838"/>
      <w:pgMar w:top="1417" w:right="849"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2C4DB" w14:textId="77777777" w:rsidR="002C40D0" w:rsidRDefault="002C40D0" w:rsidP="009150D4">
      <w:pPr>
        <w:spacing w:after="0" w:line="240" w:lineRule="auto"/>
      </w:pPr>
      <w:r>
        <w:separator/>
      </w:r>
    </w:p>
  </w:endnote>
  <w:endnote w:type="continuationSeparator" w:id="0">
    <w:p w14:paraId="3CDBC5AC" w14:textId="77777777" w:rsidR="002C40D0" w:rsidRDefault="002C40D0" w:rsidP="0091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0D3C" w14:textId="00B410DF" w:rsidR="005A39DA" w:rsidRDefault="00E63CB5">
    <w:pPr>
      <w:pStyle w:val="Stopka"/>
    </w:pPr>
    <w:r>
      <w:rPr>
        <w:noProof/>
      </w:rPr>
      <mc:AlternateContent>
        <mc:Choice Requires="wps">
          <w:drawing>
            <wp:anchor distT="0" distB="0" distL="114300" distR="114300" simplePos="0" relativeHeight="251661312" behindDoc="0" locked="0" layoutInCell="0" allowOverlap="1" wp14:anchorId="2C429F89" wp14:editId="4795741A">
              <wp:simplePos x="0" y="0"/>
              <wp:positionH relativeFrom="rightMargin">
                <wp:posOffset>-251460</wp:posOffset>
              </wp:positionH>
              <wp:positionV relativeFrom="margin">
                <wp:align>bottom</wp:align>
              </wp:positionV>
              <wp:extent cx="658368" cy="409575"/>
              <wp:effectExtent l="0" t="0" r="0" b="0"/>
              <wp:wrapNone/>
              <wp:docPr id="543" name="Autokształ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58368" cy="409575"/>
                      </a:xfrm>
                      <a:prstGeom prst="rightArrow">
                        <a:avLst>
                          <a:gd name="adj1" fmla="val 50278"/>
                          <a:gd name="adj2" fmla="val 52482"/>
                        </a:avLst>
                      </a:prstGeom>
                      <a:noFill/>
                    </wps:spPr>
                    <wps:txbx>
                      <w:txbxContent>
                        <w:p w14:paraId="1252C6DE" w14:textId="5302D296" w:rsidR="005A39DA" w:rsidRPr="00685342" w:rsidRDefault="005A39DA" w:rsidP="00A542E2">
                          <w:pPr>
                            <w:pStyle w:val="Stopka"/>
                            <w:jc w:val="center"/>
                            <w:rPr>
                              <w:rFonts w:ascii="Verdana" w:hAnsi="Verdana"/>
                              <w:sz w:val="14"/>
                              <w:szCs w:val="14"/>
                            </w:rPr>
                          </w:pPr>
                          <w:r w:rsidRPr="00685342">
                            <w:rPr>
                              <w:rFonts w:ascii="Verdana" w:hAnsi="Verdana"/>
                              <w:sz w:val="14"/>
                              <w:szCs w:val="14"/>
                            </w:rPr>
                            <w:fldChar w:fldCharType="begin"/>
                          </w:r>
                          <w:r w:rsidRPr="00685342">
                            <w:rPr>
                              <w:rFonts w:ascii="Verdana" w:hAnsi="Verdana"/>
                              <w:sz w:val="14"/>
                              <w:szCs w:val="14"/>
                            </w:rPr>
                            <w:instrText>PAGE   \* MERGEFORMAT</w:instrText>
                          </w:r>
                          <w:r w:rsidRPr="00685342">
                            <w:rPr>
                              <w:rFonts w:ascii="Verdana" w:hAnsi="Verdana"/>
                              <w:sz w:val="14"/>
                              <w:szCs w:val="14"/>
                            </w:rPr>
                            <w:fldChar w:fldCharType="separate"/>
                          </w:r>
                          <w:r w:rsidR="007D0EDD">
                            <w:rPr>
                              <w:rFonts w:ascii="Verdana" w:hAnsi="Verdana"/>
                              <w:noProof/>
                              <w:sz w:val="14"/>
                              <w:szCs w:val="14"/>
                            </w:rPr>
                            <w:t>12</w:t>
                          </w:r>
                          <w:r w:rsidRPr="00685342">
                            <w:rPr>
                              <w:rFonts w:ascii="Verdana" w:hAnsi="Verdana"/>
                              <w:sz w:val="14"/>
                              <w:szCs w:val="14"/>
                            </w:rPr>
                            <w:fldChar w:fldCharType="end"/>
                          </w:r>
                          <w:r>
                            <w:rPr>
                              <w:rFonts w:ascii="Verdana" w:hAnsi="Verdana"/>
                              <w:sz w:val="14"/>
                              <w:szCs w:val="14"/>
                            </w:rPr>
                            <w:t xml:space="preserve"> z 1</w:t>
                          </w:r>
                          <w:r w:rsidR="00FE7177">
                            <w:rPr>
                              <w:rFonts w:ascii="Verdana" w:hAnsi="Verdana"/>
                              <w:sz w:val="14"/>
                              <w:szCs w:val="14"/>
                            </w:rPr>
                            <w:t>2</w:t>
                          </w:r>
                        </w:p>
                        <w:p w14:paraId="0CA3F809" w14:textId="77777777" w:rsidR="005A39DA" w:rsidRPr="00685342" w:rsidRDefault="005A39DA">
                          <w:pPr>
                            <w:rPr>
                              <w:rFonts w:ascii="Verdana" w:hAnsi="Verdana"/>
                              <w:sz w:val="14"/>
                              <w:szCs w:val="14"/>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2C429F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kształt 3" o:spid="_x0000_s1026" type="#_x0000_t13" style="position:absolute;margin-left:-19.8pt;margin-top:0;width:51.85pt;height:32.25pt;rotation:180;z-index:251661312;visibility:visible;mso-wrap-style:square;mso-width-percent:0;mso-height-percent:0;mso-wrap-distance-left:9pt;mso-wrap-distance-top:0;mso-wrap-distance-right:9pt;mso-wrap-distance-bottom:0;mso-position-horizontal:absolute;mso-position-horizontal-relative:right-margin-area;mso-position-vertical:bottom;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" o:allowincell="f" adj="14548,5370" filled="f" stroked="f">
              <v:textbox inset=",0,,0">
                <w:txbxContent>
                  <w:p w14:paraId="1252C6DE" w14:textId="5302D296" w:rsidR="005A39DA" w:rsidRPr="00685342" w:rsidRDefault="005A39DA" w:rsidP="00A542E2">
                    <w:pPr>
                      <w:pStyle w:val="Stopka"/>
                      <w:jc w:val="center"/>
                      <w:rPr>
                        <w:rFonts w:ascii="Verdana" w:hAnsi="Verdana"/>
                        <w:sz w:val="14"/>
                        <w:szCs w:val="14"/>
                      </w:rPr>
                    </w:pPr>
                    <w:r w:rsidRPr="00685342">
                      <w:rPr>
                        <w:rFonts w:ascii="Verdana" w:hAnsi="Verdana"/>
                        <w:sz w:val="14"/>
                        <w:szCs w:val="14"/>
                      </w:rPr>
                      <w:fldChar w:fldCharType="begin"/>
                    </w:r>
                    <w:r w:rsidRPr="00685342">
                      <w:rPr>
                        <w:rFonts w:ascii="Verdana" w:hAnsi="Verdana"/>
                        <w:sz w:val="14"/>
                        <w:szCs w:val="14"/>
                      </w:rPr>
                      <w:instrText>PAGE   \* MERGEFORMAT</w:instrText>
                    </w:r>
                    <w:r w:rsidRPr="00685342">
                      <w:rPr>
                        <w:rFonts w:ascii="Verdana" w:hAnsi="Verdana"/>
                        <w:sz w:val="14"/>
                        <w:szCs w:val="14"/>
                      </w:rPr>
                      <w:fldChar w:fldCharType="separate"/>
                    </w:r>
                    <w:r w:rsidR="007D0EDD">
                      <w:rPr>
                        <w:rFonts w:ascii="Verdana" w:hAnsi="Verdana"/>
                        <w:noProof/>
                        <w:sz w:val="14"/>
                        <w:szCs w:val="14"/>
                      </w:rPr>
                      <w:t>12</w:t>
                    </w:r>
                    <w:r w:rsidRPr="00685342">
                      <w:rPr>
                        <w:rFonts w:ascii="Verdana" w:hAnsi="Verdana"/>
                        <w:sz w:val="14"/>
                        <w:szCs w:val="14"/>
                      </w:rPr>
                      <w:fldChar w:fldCharType="end"/>
                    </w:r>
                    <w:r>
                      <w:rPr>
                        <w:rFonts w:ascii="Verdana" w:hAnsi="Verdana"/>
                        <w:sz w:val="14"/>
                        <w:szCs w:val="14"/>
                      </w:rPr>
                      <w:t xml:space="preserve"> z 1</w:t>
                    </w:r>
                    <w:r w:rsidR="00FE7177">
                      <w:rPr>
                        <w:rFonts w:ascii="Verdana" w:hAnsi="Verdana"/>
                        <w:sz w:val="14"/>
                        <w:szCs w:val="14"/>
                      </w:rPr>
                      <w:t>2</w:t>
                    </w:r>
                  </w:p>
                  <w:p w14:paraId="0CA3F809" w14:textId="77777777" w:rsidR="005A39DA" w:rsidRPr="00685342" w:rsidRDefault="005A39DA">
                    <w:pPr>
                      <w:rPr>
                        <w:rFonts w:ascii="Verdana" w:hAnsi="Verdana"/>
                        <w:sz w:val="14"/>
                        <w:szCs w:val="14"/>
                      </w:rPr>
                    </w:pPr>
                  </w:p>
                </w:txbxContent>
              </v:textbox>
              <w10:wrap anchorx="margin" anchory="margin"/>
            </v:shape>
          </w:pict>
        </mc:Fallback>
      </mc:AlternateContent>
    </w:r>
    <w:r>
      <w:rPr>
        <w:noProof/>
      </w:rPr>
      <w:drawing>
        <wp:anchor distT="0" distB="0" distL="114300" distR="114300" simplePos="0" relativeHeight="251659264" behindDoc="0" locked="0" layoutInCell="1" allowOverlap="1" wp14:anchorId="767F9E57" wp14:editId="55289A03">
          <wp:simplePos x="0" y="0"/>
          <wp:positionH relativeFrom="page">
            <wp:align>center</wp:align>
          </wp:positionH>
          <wp:positionV relativeFrom="paragraph">
            <wp:posOffset>-325120</wp:posOffset>
          </wp:positionV>
          <wp:extent cx="7266305" cy="972820"/>
          <wp:effectExtent l="0" t="0" r="0" b="0"/>
          <wp:wrapSquare wrapText="bothSides"/>
          <wp:docPr id="52" name="Obraz 1" descr="stopka rozwijaj si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rozwijaj sie CB.jpg"/>
                  <pic:cNvPicPr/>
                </pic:nvPicPr>
                <pic:blipFill>
                  <a:blip r:embed="rId1"/>
                  <a:stretch>
                    <a:fillRect/>
                  </a:stretch>
                </pic:blipFill>
                <pic:spPr>
                  <a:xfrm>
                    <a:off x="0" y="0"/>
                    <a:ext cx="7266305" cy="972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2CFD" w14:textId="77777777" w:rsidR="002C40D0" w:rsidRDefault="002C40D0" w:rsidP="009150D4">
      <w:pPr>
        <w:spacing w:after="0" w:line="240" w:lineRule="auto"/>
      </w:pPr>
      <w:r>
        <w:separator/>
      </w:r>
    </w:p>
  </w:footnote>
  <w:footnote w:type="continuationSeparator" w:id="0">
    <w:p w14:paraId="4B5D4821" w14:textId="77777777" w:rsidR="002C40D0" w:rsidRDefault="002C40D0" w:rsidP="009150D4">
      <w:pPr>
        <w:spacing w:after="0" w:line="240" w:lineRule="auto"/>
      </w:pPr>
      <w:r>
        <w:continuationSeparator/>
      </w:r>
    </w:p>
  </w:footnote>
  <w:footnote w:id="1">
    <w:p w14:paraId="71F32AD9" w14:textId="77777777" w:rsidR="005A39DA" w:rsidRDefault="005A39DA" w:rsidP="00020042">
      <w:pPr>
        <w:pStyle w:val="Tekstprzypisudolnego"/>
        <w:jc w:val="both"/>
        <w:rPr>
          <w:rFonts w:ascii="Verdana" w:hAnsi="Verdana"/>
          <w:sz w:val="12"/>
          <w:szCs w:val="12"/>
        </w:rPr>
      </w:pPr>
      <w:r w:rsidRPr="00120AB8">
        <w:rPr>
          <w:rStyle w:val="Odwoanieprzypisudolnego"/>
          <w:rFonts w:ascii="Verdana" w:hAnsi="Verdana"/>
          <w:sz w:val="12"/>
          <w:szCs w:val="12"/>
        </w:rPr>
        <w:footnoteRef/>
      </w:r>
      <w:r w:rsidRPr="00120AB8">
        <w:rPr>
          <w:rFonts w:ascii="Verdana" w:hAnsi="Verdana"/>
          <w:sz w:val="12"/>
          <w:szCs w:val="12"/>
        </w:rPr>
        <w:t xml:space="preserve"> Miejsce zamieszkania, w rozumieniu Kodeksu Cywilnego, czyli miejscowość, w której przebywa się z zamiarem stałego pobytu. </w:t>
      </w:r>
    </w:p>
    <w:p w14:paraId="18BFAF49" w14:textId="77777777" w:rsidR="005A39DA" w:rsidRPr="00120AB8" w:rsidRDefault="005A39DA" w:rsidP="00020042">
      <w:pPr>
        <w:pStyle w:val="Tekstprzypisudolnego"/>
        <w:jc w:val="both"/>
        <w:rPr>
          <w:rFonts w:ascii="Verdana" w:hAnsi="Verdana"/>
          <w:sz w:val="12"/>
          <w:szCs w:val="12"/>
        </w:rPr>
      </w:pPr>
      <w:r w:rsidRPr="00120AB8">
        <w:rPr>
          <w:rFonts w:ascii="Verdana" w:hAnsi="Verdana"/>
          <w:sz w:val="12"/>
          <w:szCs w:val="12"/>
        </w:rPr>
        <w:t>Adres ten powinien umożliwić kontakt w przypadku zakwalifikowania do projektu.</w:t>
      </w:r>
    </w:p>
  </w:footnote>
  <w:footnote w:id="2">
    <w:p w14:paraId="0CB43F17" w14:textId="77777777" w:rsidR="005A39DA" w:rsidRPr="00120AB8" w:rsidRDefault="005A39DA" w:rsidP="00020042">
      <w:pPr>
        <w:pStyle w:val="Stopka"/>
        <w:jc w:val="both"/>
        <w:rPr>
          <w:rFonts w:ascii="Verdana" w:hAnsi="Verdana"/>
          <w:sz w:val="12"/>
          <w:szCs w:val="12"/>
        </w:rPr>
      </w:pPr>
      <w:r w:rsidRPr="00120AB8">
        <w:rPr>
          <w:rStyle w:val="Odwoanieprzypisudolnego"/>
          <w:rFonts w:ascii="Verdana" w:hAnsi="Verdana"/>
          <w:sz w:val="12"/>
          <w:szCs w:val="12"/>
        </w:rPr>
        <w:footnoteRef/>
      </w:r>
      <w:r w:rsidRPr="00120AB8">
        <w:rPr>
          <w:rFonts w:ascii="Verdana" w:hAnsi="Verdana"/>
          <w:sz w:val="12"/>
          <w:szCs w:val="12"/>
        </w:rPr>
        <w:t xml:space="preserve"> Uczenie się </w:t>
      </w:r>
      <w:proofErr w:type="spellStart"/>
      <w:r w:rsidRPr="00120AB8">
        <w:rPr>
          <w:rFonts w:ascii="Verdana" w:hAnsi="Verdana"/>
          <w:sz w:val="12"/>
          <w:szCs w:val="12"/>
        </w:rPr>
        <w:t>pozaformalne</w:t>
      </w:r>
      <w:proofErr w:type="spellEnd"/>
      <w:r w:rsidRPr="00120AB8">
        <w:rPr>
          <w:rFonts w:ascii="Verdana" w:hAnsi="Verdana"/>
          <w:sz w:val="12"/>
          <w:szCs w:val="12"/>
        </w:rPr>
        <w:t xml:space="preserve"> obejmuje wszelkie instytucjonalne formy uczenia się zachodzące poza formalnym systemem kwalifikacji/programami kształcenia. Edukacja prowadzona jest w formie np. kursów, szkoleń (w tym „na odległość”) oraz prowadzi do uzyskania umiejętności potrzebnych w życiu zawodowym, społecznym czy osobistym. Uczestnictwo w takim kształceniu może kończyć się uzyskaniem świadectwa, lecz nie powoduje zmiany w poziomie wykształcenia. Kształcenie instytucjonalne i sformalizowane realizowane poza programami umożliwiającymi zdobycie uznawanych w danym systemie prawnym kwalifikacji (typowym przykładem są szkolenia oparte na doświadczeniu firm, korporacji, organizacji społecznych).</w:t>
      </w:r>
    </w:p>
  </w:footnote>
  <w:footnote w:id="3">
    <w:p w14:paraId="79E51857" w14:textId="77777777" w:rsidR="005A39DA" w:rsidRPr="00120AB8" w:rsidRDefault="005A39DA" w:rsidP="00020042">
      <w:pPr>
        <w:pStyle w:val="Tekstprzypisudolnego"/>
        <w:jc w:val="both"/>
        <w:rPr>
          <w:rFonts w:ascii="Verdana" w:hAnsi="Verdana"/>
          <w:sz w:val="12"/>
          <w:szCs w:val="12"/>
          <w:lang w:val="pl-PL"/>
        </w:rPr>
      </w:pPr>
      <w:r w:rsidRPr="00120AB8">
        <w:rPr>
          <w:rStyle w:val="Odwoanieprzypisudolnego"/>
          <w:rFonts w:ascii="Verdana" w:hAnsi="Verdana"/>
          <w:sz w:val="12"/>
          <w:szCs w:val="12"/>
        </w:rPr>
        <w:footnoteRef/>
      </w:r>
      <w:r w:rsidRPr="00120AB8">
        <w:rPr>
          <w:rFonts w:ascii="Verdana" w:hAnsi="Verdana"/>
          <w:sz w:val="12"/>
          <w:szCs w:val="12"/>
        </w:rPr>
        <w:t xml:space="preserve"> Uczenie się nieformalne obejmuje różne, niezinstytucjonalizowane formy uzyskiwania wiedzy lub doskonalenia umiejętności, w postaci zamierzonej (samokształcenie) lub niezamierzonej. Kształcenie zamierzone (samodzielne uczenie się) i niezamierzone (występujące bezwiednie w sytuacjach życia codziennego, także w pracy poza organizowanymi tam szkoleniami formalnymi i pozaformalnymi).</w:t>
      </w:r>
    </w:p>
  </w:footnote>
  <w:footnote w:id="4">
    <w:p w14:paraId="64E3AA47" w14:textId="77777777" w:rsidR="005A39DA" w:rsidRDefault="005A39DA" w:rsidP="00020042">
      <w:pPr>
        <w:pStyle w:val="Tekstprzypisudolnego"/>
        <w:jc w:val="both"/>
        <w:rPr>
          <w:rFonts w:ascii="Verdana" w:hAnsi="Verdana"/>
          <w:sz w:val="12"/>
          <w:szCs w:val="12"/>
        </w:rPr>
      </w:pPr>
      <w:r w:rsidRPr="00120AB8">
        <w:rPr>
          <w:rStyle w:val="Odwoanieprzypisudolnego"/>
          <w:rFonts w:ascii="Verdana" w:hAnsi="Verdana"/>
          <w:sz w:val="12"/>
          <w:szCs w:val="12"/>
        </w:rPr>
        <w:footnoteRef/>
      </w:r>
      <w:r w:rsidRPr="00120AB8">
        <w:rPr>
          <w:rFonts w:ascii="Verdana" w:hAnsi="Verdana"/>
          <w:sz w:val="12"/>
          <w:szCs w:val="12"/>
        </w:rPr>
        <w:t xml:space="preserve"> Miejsce zamieszkania, w rozumieniu Kodeksu Cywilnego, czyli miejscowość, w której przebywa się z zamiarem stałego pobytu. </w:t>
      </w:r>
    </w:p>
    <w:p w14:paraId="0D085C8F" w14:textId="77777777" w:rsidR="005A39DA" w:rsidRPr="00120AB8" w:rsidRDefault="005A39DA" w:rsidP="00020042">
      <w:pPr>
        <w:pStyle w:val="Tekstprzypisudolnego"/>
        <w:jc w:val="both"/>
        <w:rPr>
          <w:rFonts w:ascii="Verdana" w:hAnsi="Verdana"/>
          <w:sz w:val="12"/>
          <w:szCs w:val="12"/>
        </w:rPr>
      </w:pPr>
      <w:r w:rsidRPr="00120AB8">
        <w:rPr>
          <w:rFonts w:ascii="Verdana" w:hAnsi="Verdana"/>
          <w:sz w:val="12"/>
          <w:szCs w:val="12"/>
        </w:rPr>
        <w:t>Adres ten powinien umożliwić kontakt w przypadku zakwalifikowania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C667" w14:textId="77777777" w:rsidR="005A39DA" w:rsidRDefault="005A39DA">
    <w:pPr>
      <w:pStyle w:val="Nagwek"/>
    </w:pPr>
    <w:r>
      <w:rPr>
        <w:noProof/>
      </w:rPr>
      <w:drawing>
        <wp:anchor distT="0" distB="0" distL="114300" distR="114300" simplePos="0" relativeHeight="251658240" behindDoc="0" locked="0" layoutInCell="1" allowOverlap="1" wp14:anchorId="1B48FF7C" wp14:editId="5A7DEEE5">
          <wp:simplePos x="0" y="0"/>
          <wp:positionH relativeFrom="margin">
            <wp:posOffset>-708660</wp:posOffset>
          </wp:positionH>
          <wp:positionV relativeFrom="paragraph">
            <wp:posOffset>-303530</wp:posOffset>
          </wp:positionV>
          <wp:extent cx="7266305" cy="972820"/>
          <wp:effectExtent l="0" t="0" r="0" b="0"/>
          <wp:wrapSquare wrapText="bothSides"/>
          <wp:docPr id="51" name="Obraz 0" descr="naglowek rozwijaj si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rozwijaj sie CB.jpg"/>
                  <pic:cNvPicPr/>
                </pic:nvPicPr>
                <pic:blipFill>
                  <a:blip r:embed="rId1"/>
                  <a:stretch>
                    <a:fillRect/>
                  </a:stretch>
                </pic:blipFill>
                <pic:spPr>
                  <a:xfrm>
                    <a:off x="0" y="0"/>
                    <a:ext cx="7266305" cy="972820"/>
                  </a:xfrm>
                  <a:prstGeom prst="rect">
                    <a:avLst/>
                  </a:prstGeom>
                </pic:spPr>
              </pic:pic>
            </a:graphicData>
          </a:graphic>
        </wp:anchor>
      </w:drawing>
    </w:r>
  </w:p>
  <w:p w14:paraId="5526305D" w14:textId="77777777" w:rsidR="005A39DA" w:rsidRDefault="005A39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36A"/>
    <w:multiLevelType w:val="hybridMultilevel"/>
    <w:tmpl w:val="9E5A63F6"/>
    <w:lvl w:ilvl="0" w:tplc="130C2FC2">
      <w:start w:val="2"/>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6258C"/>
    <w:multiLevelType w:val="hybridMultilevel"/>
    <w:tmpl w:val="2D1033FC"/>
    <w:lvl w:ilvl="0" w:tplc="CEA8AF1E">
      <w:start w:val="1"/>
      <w:numFmt w:val="lowerLetter"/>
      <w:lvlText w:val="%1)"/>
      <w:lvlJc w:val="left"/>
      <w:pPr>
        <w:ind w:left="720" w:hanging="360"/>
      </w:pPr>
      <w:rPr>
        <w:rFonts w:ascii="Verdana" w:hAnsi="Verdana" w:hint="default"/>
        <w:b w:val="0"/>
        <w:i w:val="0"/>
        <w:sz w:val="14"/>
      </w:rPr>
    </w:lvl>
    <w:lvl w:ilvl="1" w:tplc="11C4D3CE">
      <w:start w:val="1"/>
      <w:numFmt w:val="lowerLetter"/>
      <w:lvlText w:val="%2)"/>
      <w:lvlJc w:val="left"/>
      <w:pPr>
        <w:ind w:left="1440" w:hanging="360"/>
      </w:pPr>
      <w:rPr>
        <w:rFonts w:ascii="Verdana" w:hAnsi="Verdana" w:hint="default"/>
        <w:b w:val="0"/>
        <w:i w:val="0"/>
        <w:sz w:val="16"/>
        <w:szCs w:val="1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330A3"/>
    <w:multiLevelType w:val="hybridMultilevel"/>
    <w:tmpl w:val="01AA28A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C9D07B4"/>
    <w:multiLevelType w:val="hybridMultilevel"/>
    <w:tmpl w:val="AC969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7166F6"/>
    <w:multiLevelType w:val="hybridMultilevel"/>
    <w:tmpl w:val="C2629B9A"/>
    <w:lvl w:ilvl="0" w:tplc="0C78A57E">
      <w:start w:val="1"/>
      <w:numFmt w:val="lowerLetter"/>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8F1DEA"/>
    <w:multiLevelType w:val="hybridMultilevel"/>
    <w:tmpl w:val="A6F45324"/>
    <w:lvl w:ilvl="0" w:tplc="04150005">
      <w:start w:val="1"/>
      <w:numFmt w:val="bullet"/>
      <w:lvlText w:val=""/>
      <w:lvlJc w:val="left"/>
      <w:pPr>
        <w:ind w:left="1572" w:hanging="360"/>
      </w:pPr>
      <w:rPr>
        <w:rFonts w:ascii="Wingdings" w:hAnsi="Wingdings" w:hint="default"/>
      </w:rPr>
    </w:lvl>
    <w:lvl w:ilvl="1" w:tplc="04150003">
      <w:start w:val="1"/>
      <w:numFmt w:val="bullet"/>
      <w:lvlText w:val="o"/>
      <w:lvlJc w:val="left"/>
      <w:pPr>
        <w:ind w:left="2292" w:hanging="360"/>
      </w:pPr>
      <w:rPr>
        <w:rFonts w:ascii="Courier New" w:hAnsi="Courier New" w:cs="Courier New" w:hint="default"/>
      </w:rPr>
    </w:lvl>
    <w:lvl w:ilvl="2" w:tplc="04150005">
      <w:start w:val="1"/>
      <w:numFmt w:val="bullet"/>
      <w:lvlText w:val=""/>
      <w:lvlJc w:val="left"/>
      <w:pPr>
        <w:ind w:left="3012" w:hanging="360"/>
      </w:pPr>
      <w:rPr>
        <w:rFonts w:ascii="Wingdings" w:hAnsi="Wingdings" w:hint="default"/>
      </w:rPr>
    </w:lvl>
    <w:lvl w:ilvl="3" w:tplc="04150001">
      <w:start w:val="1"/>
      <w:numFmt w:val="bullet"/>
      <w:lvlText w:val=""/>
      <w:lvlJc w:val="left"/>
      <w:pPr>
        <w:ind w:left="3732" w:hanging="360"/>
      </w:pPr>
      <w:rPr>
        <w:rFonts w:ascii="Symbol" w:hAnsi="Symbol" w:hint="default"/>
      </w:rPr>
    </w:lvl>
    <w:lvl w:ilvl="4" w:tplc="04150003">
      <w:start w:val="1"/>
      <w:numFmt w:val="bullet"/>
      <w:lvlText w:val="o"/>
      <w:lvlJc w:val="left"/>
      <w:pPr>
        <w:ind w:left="4452" w:hanging="360"/>
      </w:pPr>
      <w:rPr>
        <w:rFonts w:ascii="Courier New" w:hAnsi="Courier New" w:cs="Courier New" w:hint="default"/>
      </w:rPr>
    </w:lvl>
    <w:lvl w:ilvl="5" w:tplc="04150005">
      <w:start w:val="1"/>
      <w:numFmt w:val="bullet"/>
      <w:lvlText w:val=""/>
      <w:lvlJc w:val="left"/>
      <w:pPr>
        <w:ind w:left="5172" w:hanging="360"/>
      </w:pPr>
      <w:rPr>
        <w:rFonts w:ascii="Wingdings" w:hAnsi="Wingdings" w:hint="default"/>
      </w:rPr>
    </w:lvl>
    <w:lvl w:ilvl="6" w:tplc="04150001">
      <w:start w:val="1"/>
      <w:numFmt w:val="bullet"/>
      <w:lvlText w:val=""/>
      <w:lvlJc w:val="left"/>
      <w:pPr>
        <w:ind w:left="5892" w:hanging="360"/>
      </w:pPr>
      <w:rPr>
        <w:rFonts w:ascii="Symbol" w:hAnsi="Symbol" w:hint="default"/>
      </w:rPr>
    </w:lvl>
    <w:lvl w:ilvl="7" w:tplc="04150003">
      <w:start w:val="1"/>
      <w:numFmt w:val="bullet"/>
      <w:lvlText w:val="o"/>
      <w:lvlJc w:val="left"/>
      <w:pPr>
        <w:ind w:left="6612" w:hanging="360"/>
      </w:pPr>
      <w:rPr>
        <w:rFonts w:ascii="Courier New" w:hAnsi="Courier New" w:cs="Courier New" w:hint="default"/>
      </w:rPr>
    </w:lvl>
    <w:lvl w:ilvl="8" w:tplc="04150005">
      <w:start w:val="1"/>
      <w:numFmt w:val="bullet"/>
      <w:lvlText w:val=""/>
      <w:lvlJc w:val="left"/>
      <w:pPr>
        <w:ind w:left="7332" w:hanging="360"/>
      </w:pPr>
      <w:rPr>
        <w:rFonts w:ascii="Wingdings" w:hAnsi="Wingdings" w:hint="default"/>
      </w:rPr>
    </w:lvl>
  </w:abstractNum>
  <w:abstractNum w:abstractNumId="6" w15:restartNumberingAfterBreak="0">
    <w:nsid w:val="15811B4E"/>
    <w:multiLevelType w:val="hybridMultilevel"/>
    <w:tmpl w:val="E0A6C754"/>
    <w:lvl w:ilvl="0" w:tplc="04150017">
      <w:start w:val="1"/>
      <w:numFmt w:val="lowerLetter"/>
      <w:lvlText w:val="%1)"/>
      <w:lvlJc w:val="left"/>
      <w:pPr>
        <w:ind w:left="2916" w:hanging="360"/>
      </w:pPr>
    </w:lvl>
    <w:lvl w:ilvl="1" w:tplc="04150019">
      <w:start w:val="1"/>
      <w:numFmt w:val="lowerLetter"/>
      <w:lvlText w:val="%2."/>
      <w:lvlJc w:val="left"/>
      <w:pPr>
        <w:ind w:left="4344" w:hanging="360"/>
      </w:pPr>
    </w:lvl>
    <w:lvl w:ilvl="2" w:tplc="0415001B">
      <w:start w:val="1"/>
      <w:numFmt w:val="lowerRoman"/>
      <w:lvlText w:val="%3."/>
      <w:lvlJc w:val="right"/>
      <w:pPr>
        <w:ind w:left="5064" w:hanging="180"/>
      </w:pPr>
    </w:lvl>
    <w:lvl w:ilvl="3" w:tplc="0415000F">
      <w:start w:val="1"/>
      <w:numFmt w:val="decimal"/>
      <w:lvlText w:val="%4."/>
      <w:lvlJc w:val="left"/>
      <w:pPr>
        <w:ind w:left="5784" w:hanging="360"/>
      </w:pPr>
    </w:lvl>
    <w:lvl w:ilvl="4" w:tplc="04150019">
      <w:start w:val="1"/>
      <w:numFmt w:val="lowerLetter"/>
      <w:lvlText w:val="%5."/>
      <w:lvlJc w:val="left"/>
      <w:pPr>
        <w:ind w:left="6504" w:hanging="360"/>
      </w:pPr>
    </w:lvl>
    <w:lvl w:ilvl="5" w:tplc="0415001B">
      <w:start w:val="1"/>
      <w:numFmt w:val="lowerRoman"/>
      <w:lvlText w:val="%6."/>
      <w:lvlJc w:val="right"/>
      <w:pPr>
        <w:ind w:left="7224" w:hanging="180"/>
      </w:pPr>
    </w:lvl>
    <w:lvl w:ilvl="6" w:tplc="0415000F">
      <w:start w:val="1"/>
      <w:numFmt w:val="decimal"/>
      <w:lvlText w:val="%7."/>
      <w:lvlJc w:val="left"/>
      <w:pPr>
        <w:ind w:left="7944" w:hanging="360"/>
      </w:pPr>
    </w:lvl>
    <w:lvl w:ilvl="7" w:tplc="04150019">
      <w:start w:val="1"/>
      <w:numFmt w:val="lowerLetter"/>
      <w:lvlText w:val="%8."/>
      <w:lvlJc w:val="left"/>
      <w:pPr>
        <w:ind w:left="8664" w:hanging="360"/>
      </w:pPr>
    </w:lvl>
    <w:lvl w:ilvl="8" w:tplc="0415001B">
      <w:start w:val="1"/>
      <w:numFmt w:val="lowerRoman"/>
      <w:lvlText w:val="%9."/>
      <w:lvlJc w:val="right"/>
      <w:pPr>
        <w:ind w:left="9384" w:hanging="180"/>
      </w:pPr>
    </w:lvl>
  </w:abstractNum>
  <w:abstractNum w:abstractNumId="7" w15:restartNumberingAfterBreak="0">
    <w:nsid w:val="16514945"/>
    <w:multiLevelType w:val="hybridMultilevel"/>
    <w:tmpl w:val="32FEA7EE"/>
    <w:lvl w:ilvl="0" w:tplc="E3FA9C74">
      <w:start w:val="1"/>
      <w:numFmt w:val="decimal"/>
      <w:lvlText w:val="%1."/>
      <w:lvlJc w:val="left"/>
      <w:pPr>
        <w:ind w:left="360" w:hanging="360"/>
      </w:pPr>
      <w:rPr>
        <w:rFonts w:ascii="Verdana" w:hAnsi="Verdana" w:cs="Arial" w:hint="default"/>
        <w:color w:val="auto"/>
        <w:sz w:val="16"/>
        <w:szCs w:val="16"/>
      </w:rPr>
    </w:lvl>
    <w:lvl w:ilvl="1" w:tplc="22569A1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72192B"/>
    <w:multiLevelType w:val="hybridMultilevel"/>
    <w:tmpl w:val="A41AF3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127E17"/>
    <w:multiLevelType w:val="hybridMultilevel"/>
    <w:tmpl w:val="A484062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19AE588B"/>
    <w:multiLevelType w:val="hybridMultilevel"/>
    <w:tmpl w:val="D4823A18"/>
    <w:lvl w:ilvl="0" w:tplc="0BFC3820">
      <w:start w:val="1"/>
      <w:numFmt w:val="decimal"/>
      <w:lvlText w:val="%1."/>
      <w:lvlJc w:val="left"/>
      <w:pPr>
        <w:ind w:left="360" w:hanging="360"/>
      </w:pPr>
      <w:rPr>
        <w:rFonts w:ascii="Verdana" w:hAnsi="Verdana" w:hint="default"/>
        <w:b w:val="0"/>
        <w:i w:val="0"/>
        <w:strike w:val="0"/>
        <w:dstrike w:val="0"/>
        <w:color w:val="auto"/>
        <w:sz w:val="16"/>
        <w:szCs w:val="16"/>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231DAA"/>
    <w:multiLevelType w:val="hybridMultilevel"/>
    <w:tmpl w:val="2544EA52"/>
    <w:lvl w:ilvl="0" w:tplc="11C4D3CE">
      <w:start w:val="1"/>
      <w:numFmt w:val="lowerLetter"/>
      <w:lvlText w:val="%1)"/>
      <w:lvlJc w:val="left"/>
      <w:pPr>
        <w:ind w:left="862" w:hanging="360"/>
      </w:pPr>
      <w:rPr>
        <w:rFonts w:ascii="Verdana" w:hAnsi="Verdana" w:hint="default"/>
        <w:b w:val="0"/>
        <w:i w:val="0"/>
        <w:sz w:val="16"/>
        <w:szCs w:val="1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0F64257"/>
    <w:multiLevelType w:val="multilevel"/>
    <w:tmpl w:val="788AD45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Verdana" w:hAnsi="Verdana" w:hint="default"/>
        <w:b w:val="0"/>
        <w:i w:val="0"/>
        <w:strike w:val="0"/>
        <w:dstrike w:val="0"/>
        <w:color w:val="000000"/>
        <w:sz w:val="14"/>
        <w:szCs w:val="22"/>
        <w:u w:val="none" w:color="000000"/>
        <w:effect w:val="none"/>
        <w:vertAlign w:val="baseline"/>
      </w:rPr>
    </w:lvl>
    <w:lvl w:ilvl="2">
      <w:start w:val="1"/>
      <w:numFmt w:val="lowerLetter"/>
      <w:lvlText w:val="%3)"/>
      <w:lvlJc w:val="left"/>
      <w:pPr>
        <w:ind w:left="2160" w:hanging="360"/>
      </w:pPr>
    </w:lvl>
    <w:lvl w:ilvl="3">
      <w:start w:val="1"/>
      <w:numFmt w:val="upperRoman"/>
      <w:lvlText w:val="%4."/>
      <w:lvlJc w:val="left"/>
      <w:pPr>
        <w:ind w:left="3240" w:hanging="720"/>
      </w:pPr>
    </w:lvl>
    <w:lvl w:ilvl="4">
      <w:start w:val="1"/>
      <w:numFmt w:val="lowerRoman"/>
      <w:lvlText w:val="%5."/>
      <w:lvlJc w:val="left"/>
      <w:pPr>
        <w:ind w:left="396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237F69"/>
    <w:multiLevelType w:val="hybridMultilevel"/>
    <w:tmpl w:val="BD24A88A"/>
    <w:lvl w:ilvl="0" w:tplc="2DBAA8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ED1D89"/>
    <w:multiLevelType w:val="hybridMultilevel"/>
    <w:tmpl w:val="85626AA8"/>
    <w:lvl w:ilvl="0" w:tplc="1868A798">
      <w:start w:val="1"/>
      <w:numFmt w:val="decimal"/>
      <w:lvlText w:val="%1."/>
      <w:lvlJc w:val="left"/>
      <w:pPr>
        <w:ind w:left="436" w:hanging="360"/>
      </w:pPr>
      <w:rPr>
        <w:b w:val="0"/>
        <w:i w:val="0"/>
        <w:color w:val="auto"/>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72E4547"/>
    <w:multiLevelType w:val="hybridMultilevel"/>
    <w:tmpl w:val="CFCA2930"/>
    <w:lvl w:ilvl="0" w:tplc="EF34633C">
      <w:start w:val="2"/>
      <w:numFmt w:val="decimal"/>
      <w:lvlText w:val="%1."/>
      <w:lvlJc w:val="right"/>
      <w:pPr>
        <w:ind w:left="786"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3F42CC"/>
    <w:multiLevelType w:val="hybridMultilevel"/>
    <w:tmpl w:val="4DAE7B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D765B7"/>
    <w:multiLevelType w:val="hybridMultilevel"/>
    <w:tmpl w:val="961C2F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872CA8"/>
    <w:multiLevelType w:val="hybridMultilevel"/>
    <w:tmpl w:val="DB5AC51E"/>
    <w:lvl w:ilvl="0" w:tplc="5078A46C">
      <w:start w:val="1"/>
      <w:numFmt w:val="lowerLetter"/>
      <w:lvlText w:val="%1)"/>
      <w:lvlJc w:val="left"/>
      <w:pPr>
        <w:ind w:left="862" w:hanging="360"/>
      </w:pPr>
      <w:rPr>
        <w:rFonts w:ascii="Verdana" w:hAnsi="Verdana"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601649"/>
    <w:multiLevelType w:val="hybridMultilevel"/>
    <w:tmpl w:val="3D82F424"/>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0" w15:restartNumberingAfterBreak="0">
    <w:nsid w:val="35E84E2A"/>
    <w:multiLevelType w:val="hybridMultilevel"/>
    <w:tmpl w:val="58506974"/>
    <w:lvl w:ilvl="0" w:tplc="FF58907A">
      <w:start w:val="1"/>
      <w:numFmt w:val="lowerLetter"/>
      <w:lvlText w:val="%1)"/>
      <w:lvlJc w:val="left"/>
      <w:pPr>
        <w:ind w:left="720" w:hanging="360"/>
      </w:pPr>
      <w:rPr>
        <w:b w:val="0"/>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F0077E">
      <w:start w:val="1"/>
      <w:numFmt w:val="decimal"/>
      <w:lvlText w:val="%4)"/>
      <w:lvlJc w:val="left"/>
      <w:pPr>
        <w:ind w:left="2880" w:hanging="360"/>
      </w:pPr>
      <w:rPr>
        <w:rFonts w:ascii="Calibri" w:eastAsia="MS Mincho" w:hAnsi="Calibri"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FBC4307"/>
    <w:multiLevelType w:val="hybridMultilevel"/>
    <w:tmpl w:val="74CAD392"/>
    <w:lvl w:ilvl="0" w:tplc="FFC01F70">
      <w:start w:val="1"/>
      <w:numFmt w:val="decimal"/>
      <w:lvlText w:val="%1."/>
      <w:lvlJc w:val="left"/>
      <w:pPr>
        <w:ind w:left="720" w:hanging="360"/>
      </w:pPr>
      <w:rPr>
        <w:color w:val="auto"/>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C741DC"/>
    <w:multiLevelType w:val="hybridMultilevel"/>
    <w:tmpl w:val="C09EEFDE"/>
    <w:lvl w:ilvl="0" w:tplc="CEA8AF1E">
      <w:start w:val="1"/>
      <w:numFmt w:val="lowerLetter"/>
      <w:lvlText w:val="%1)"/>
      <w:lvlJc w:val="left"/>
      <w:pPr>
        <w:ind w:left="1440" w:hanging="360"/>
      </w:pPr>
      <w:rPr>
        <w:rFonts w:ascii="Verdana" w:hAnsi="Verdana" w:hint="default"/>
        <w:b w:val="0"/>
        <w:i w:val="0"/>
        <w:sz w:val="1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6A4C74"/>
    <w:multiLevelType w:val="hybridMultilevel"/>
    <w:tmpl w:val="A3709B8E"/>
    <w:lvl w:ilvl="0" w:tplc="A0A093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800F87"/>
    <w:multiLevelType w:val="hybridMultilevel"/>
    <w:tmpl w:val="AC0856F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198714E"/>
    <w:multiLevelType w:val="hybridMultilevel"/>
    <w:tmpl w:val="249E46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A56196"/>
    <w:multiLevelType w:val="multilevel"/>
    <w:tmpl w:val="56E87DAC"/>
    <w:lvl w:ilvl="0">
      <w:start w:val="6"/>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4"/>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A9F43E6"/>
    <w:multiLevelType w:val="hybridMultilevel"/>
    <w:tmpl w:val="09C8C01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F3B1B52"/>
    <w:multiLevelType w:val="multilevel"/>
    <w:tmpl w:val="F25EC0F2"/>
    <w:lvl w:ilvl="0">
      <w:start w:val="1"/>
      <w:numFmt w:val="decimal"/>
      <w:lvlText w:val="%1."/>
      <w:lvlJc w:val="left"/>
      <w:pPr>
        <w:tabs>
          <w:tab w:val="num" w:pos="786"/>
        </w:tabs>
        <w:ind w:left="786" w:hanging="360"/>
      </w:pPr>
      <w:rPr>
        <w:rFonts w:hint="default"/>
        <w:b w:val="0"/>
        <w:color w:val="auto"/>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45C7899"/>
    <w:multiLevelType w:val="hybridMultilevel"/>
    <w:tmpl w:val="89A60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74A5A3E"/>
    <w:multiLevelType w:val="hybridMultilevel"/>
    <w:tmpl w:val="717894E6"/>
    <w:lvl w:ilvl="0" w:tplc="DB34F80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3E44D8D"/>
    <w:multiLevelType w:val="hybridMultilevel"/>
    <w:tmpl w:val="A768B3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5520941"/>
    <w:multiLevelType w:val="multilevel"/>
    <w:tmpl w:val="4D78442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4"/>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84B2377"/>
    <w:multiLevelType w:val="multilevel"/>
    <w:tmpl w:val="2E945918"/>
    <w:lvl w:ilvl="0">
      <w:start w:val="1"/>
      <w:numFmt w:val="decimal"/>
      <w:lvlText w:val="%1."/>
      <w:lvlJc w:val="left"/>
      <w:pPr>
        <w:tabs>
          <w:tab w:val="num" w:pos="720"/>
        </w:tabs>
        <w:ind w:left="720" w:hanging="360"/>
      </w:pPr>
      <w:rPr>
        <w:rFonts w:ascii="Verdana" w:hAnsi="Verdana" w:hint="default"/>
        <w:b w:val="0"/>
        <w:i w:val="0"/>
        <w:color w:val="auto"/>
        <w:sz w:val="16"/>
        <w:szCs w:val="16"/>
      </w:rPr>
    </w:lvl>
    <w:lvl w:ilvl="1">
      <w:start w:val="1"/>
      <w:numFmt w:val="lowerLetter"/>
      <w:lvlText w:val="%2)"/>
      <w:lvlJc w:val="left"/>
      <w:pPr>
        <w:ind w:left="1440" w:hanging="360"/>
      </w:pPr>
      <w:rPr>
        <w:rFonts w:ascii="Verdana" w:eastAsiaTheme="minorHAnsi" w:hAnsi="Verdana" w:cs="Arial"/>
        <w:strike w:val="0"/>
        <w:dstrike w:val="0"/>
        <w:u w:val="none"/>
        <w:effect w:val="none"/>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D062538"/>
    <w:multiLevelType w:val="hybridMultilevel"/>
    <w:tmpl w:val="2B782172"/>
    <w:lvl w:ilvl="0" w:tplc="27FA16B8">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22"/>
  </w:num>
  <w:num w:numId="24">
    <w:abstractNumId w:val="12"/>
  </w:num>
  <w:num w:numId="25">
    <w:abstractNumId w:val="0"/>
  </w:num>
  <w:num w:numId="26">
    <w:abstractNumId w:val="11"/>
  </w:num>
  <w:num w:numId="27">
    <w:abstractNumId w:val="23"/>
  </w:num>
  <w:num w:numId="28">
    <w:abstractNumId w:val="1"/>
  </w:num>
  <w:num w:numId="29">
    <w:abstractNumId w:val="32"/>
  </w:num>
  <w:num w:numId="30">
    <w:abstractNumId w:val="24"/>
  </w:num>
  <w:num w:numId="31">
    <w:abstractNumId w:val="34"/>
  </w:num>
  <w:num w:numId="32">
    <w:abstractNumId w:val="15"/>
  </w:num>
  <w:num w:numId="33">
    <w:abstractNumId w:val="31"/>
  </w:num>
  <w:num w:numId="34">
    <w:abstractNumId w:val="18"/>
  </w:num>
  <w:num w:numId="35">
    <w:abstractNumId w:val="10"/>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D4"/>
    <w:rsid w:val="0001554C"/>
    <w:rsid w:val="000170C6"/>
    <w:rsid w:val="00020042"/>
    <w:rsid w:val="000A03AD"/>
    <w:rsid w:val="000B63CF"/>
    <w:rsid w:val="000D3B1B"/>
    <w:rsid w:val="000E26E6"/>
    <w:rsid w:val="00126075"/>
    <w:rsid w:val="00174CD5"/>
    <w:rsid w:val="00187063"/>
    <w:rsid w:val="001C1263"/>
    <w:rsid w:val="001E61F2"/>
    <w:rsid w:val="001F434D"/>
    <w:rsid w:val="00222686"/>
    <w:rsid w:val="00235A62"/>
    <w:rsid w:val="002406C5"/>
    <w:rsid w:val="002603F7"/>
    <w:rsid w:val="00272A2B"/>
    <w:rsid w:val="00273B16"/>
    <w:rsid w:val="00282AA8"/>
    <w:rsid w:val="00293F2C"/>
    <w:rsid w:val="002C40D0"/>
    <w:rsid w:val="00326F7E"/>
    <w:rsid w:val="00357326"/>
    <w:rsid w:val="00370FC1"/>
    <w:rsid w:val="003B26E8"/>
    <w:rsid w:val="003B7606"/>
    <w:rsid w:val="003C74FF"/>
    <w:rsid w:val="003F0577"/>
    <w:rsid w:val="003F70DA"/>
    <w:rsid w:val="0044140F"/>
    <w:rsid w:val="00477577"/>
    <w:rsid w:val="004A1194"/>
    <w:rsid w:val="004A5E04"/>
    <w:rsid w:val="004B569E"/>
    <w:rsid w:val="004C5146"/>
    <w:rsid w:val="004D2BB0"/>
    <w:rsid w:val="00510F75"/>
    <w:rsid w:val="00552B59"/>
    <w:rsid w:val="0059128A"/>
    <w:rsid w:val="005A39DA"/>
    <w:rsid w:val="006268B1"/>
    <w:rsid w:val="00636CAD"/>
    <w:rsid w:val="00685342"/>
    <w:rsid w:val="00686B3B"/>
    <w:rsid w:val="00687F25"/>
    <w:rsid w:val="006968A9"/>
    <w:rsid w:val="006B20A0"/>
    <w:rsid w:val="006B463A"/>
    <w:rsid w:val="006E598D"/>
    <w:rsid w:val="00727EC7"/>
    <w:rsid w:val="00761ECF"/>
    <w:rsid w:val="0078509E"/>
    <w:rsid w:val="00786E6A"/>
    <w:rsid w:val="00786FFF"/>
    <w:rsid w:val="00795286"/>
    <w:rsid w:val="007C277A"/>
    <w:rsid w:val="007D0EDD"/>
    <w:rsid w:val="007E0F40"/>
    <w:rsid w:val="008064CF"/>
    <w:rsid w:val="00815DF3"/>
    <w:rsid w:val="00833A04"/>
    <w:rsid w:val="00845C8B"/>
    <w:rsid w:val="008B44D6"/>
    <w:rsid w:val="008C1C77"/>
    <w:rsid w:val="008D4E7C"/>
    <w:rsid w:val="009150D4"/>
    <w:rsid w:val="00923D32"/>
    <w:rsid w:val="009451CA"/>
    <w:rsid w:val="0095419E"/>
    <w:rsid w:val="00964C40"/>
    <w:rsid w:val="0099587E"/>
    <w:rsid w:val="00A1443C"/>
    <w:rsid w:val="00A33C00"/>
    <w:rsid w:val="00A37F4D"/>
    <w:rsid w:val="00A542E2"/>
    <w:rsid w:val="00A5473C"/>
    <w:rsid w:val="00AB04AA"/>
    <w:rsid w:val="00AB0EC4"/>
    <w:rsid w:val="00B07A0B"/>
    <w:rsid w:val="00B25846"/>
    <w:rsid w:val="00B26110"/>
    <w:rsid w:val="00B3790A"/>
    <w:rsid w:val="00B56761"/>
    <w:rsid w:val="00B76083"/>
    <w:rsid w:val="00B82E17"/>
    <w:rsid w:val="00B874FE"/>
    <w:rsid w:val="00BC0897"/>
    <w:rsid w:val="00BC723A"/>
    <w:rsid w:val="00C13245"/>
    <w:rsid w:val="00C22A68"/>
    <w:rsid w:val="00C27D42"/>
    <w:rsid w:val="00C34878"/>
    <w:rsid w:val="00C531FF"/>
    <w:rsid w:val="00CD41E0"/>
    <w:rsid w:val="00D01991"/>
    <w:rsid w:val="00D11D4F"/>
    <w:rsid w:val="00D2079B"/>
    <w:rsid w:val="00D476CA"/>
    <w:rsid w:val="00D60409"/>
    <w:rsid w:val="00DC3056"/>
    <w:rsid w:val="00E403A8"/>
    <w:rsid w:val="00E55E68"/>
    <w:rsid w:val="00E61A69"/>
    <w:rsid w:val="00E63CB5"/>
    <w:rsid w:val="00E83F50"/>
    <w:rsid w:val="00E957E1"/>
    <w:rsid w:val="00EB2B8E"/>
    <w:rsid w:val="00EC550A"/>
    <w:rsid w:val="00F12980"/>
    <w:rsid w:val="00F33E20"/>
    <w:rsid w:val="00F443F5"/>
    <w:rsid w:val="00F45830"/>
    <w:rsid w:val="00F468F1"/>
    <w:rsid w:val="00F50E98"/>
    <w:rsid w:val="00FA2399"/>
    <w:rsid w:val="00FA5A9D"/>
    <w:rsid w:val="00FE7039"/>
    <w:rsid w:val="00FE71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32003"/>
  <w15:docId w15:val="{9FC5881F-E2D1-491D-BC33-704B1336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20042"/>
    <w:pPr>
      <w:keepNext/>
      <w:spacing w:before="240" w:after="60" w:line="240" w:lineRule="auto"/>
      <w:jc w:val="center"/>
      <w:outlineLvl w:val="0"/>
    </w:pPr>
    <w:rPr>
      <w:rFonts w:ascii="Verdana" w:eastAsia="Times New Roman" w:hAnsi="Verdana" w:cs="Times New Roman"/>
      <w:b/>
      <w:bCs/>
      <w:kern w:val="32"/>
      <w:sz w:val="20"/>
      <w:szCs w:val="32"/>
      <w:lang w:val="cs-CZ" w:eastAsia="x-none"/>
    </w:rPr>
  </w:style>
  <w:style w:type="paragraph" w:styleId="Nagwek2">
    <w:name w:val="heading 2"/>
    <w:basedOn w:val="Normalny"/>
    <w:next w:val="Normalny"/>
    <w:link w:val="Nagwek2Znak"/>
    <w:uiPriority w:val="9"/>
    <w:unhideWhenUsed/>
    <w:qFormat/>
    <w:rsid w:val="00020042"/>
    <w:pPr>
      <w:keepNext/>
      <w:spacing w:before="240" w:after="60" w:line="240" w:lineRule="auto"/>
      <w:jc w:val="center"/>
      <w:outlineLvl w:val="1"/>
    </w:pPr>
    <w:rPr>
      <w:rFonts w:ascii="Verdana" w:eastAsia="Times New Roman" w:hAnsi="Verdana" w:cs="Times New Roman"/>
      <w:b/>
      <w:bCs/>
      <w:iCs/>
      <w:sz w:val="18"/>
      <w:szCs w:val="28"/>
      <w:lang w:val="cs-CZ" w:eastAsia="x-none"/>
    </w:rPr>
  </w:style>
  <w:style w:type="paragraph" w:styleId="Nagwek3">
    <w:name w:val="heading 3"/>
    <w:basedOn w:val="Normalny"/>
    <w:next w:val="Normalny"/>
    <w:link w:val="Nagwek3Znak"/>
    <w:uiPriority w:val="9"/>
    <w:semiHidden/>
    <w:unhideWhenUsed/>
    <w:qFormat/>
    <w:rsid w:val="00020042"/>
    <w:pPr>
      <w:keepNext/>
      <w:spacing w:before="240" w:after="60" w:line="240" w:lineRule="auto"/>
      <w:outlineLvl w:val="2"/>
    </w:pPr>
    <w:rPr>
      <w:rFonts w:ascii="Cambria" w:eastAsia="Times New Roman" w:hAnsi="Cambria" w:cs="Times New Roman"/>
      <w:b/>
      <w:bCs/>
      <w:sz w:val="26"/>
      <w:szCs w:val="26"/>
      <w:lang w:val="cs-CZ" w:eastAsia="x-none"/>
    </w:rPr>
  </w:style>
  <w:style w:type="paragraph" w:styleId="Nagwek9">
    <w:name w:val="heading 9"/>
    <w:basedOn w:val="Normalny"/>
    <w:next w:val="Normalny"/>
    <w:link w:val="Nagwek9Znak"/>
    <w:uiPriority w:val="9"/>
    <w:semiHidden/>
    <w:unhideWhenUsed/>
    <w:qFormat/>
    <w:rsid w:val="00020042"/>
    <w:pPr>
      <w:keepNext/>
      <w:keepLines/>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qFormat/>
    <w:rsid w:val="00915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0D4"/>
  </w:style>
  <w:style w:type="paragraph" w:styleId="Stopka">
    <w:name w:val="footer"/>
    <w:basedOn w:val="Normalny"/>
    <w:link w:val="StopkaZnak"/>
    <w:uiPriority w:val="99"/>
    <w:unhideWhenUsed/>
    <w:qFormat/>
    <w:rsid w:val="00915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0D4"/>
  </w:style>
  <w:style w:type="paragraph" w:styleId="Tekstdymka">
    <w:name w:val="Balloon Text"/>
    <w:basedOn w:val="Normalny"/>
    <w:link w:val="TekstdymkaZnak"/>
    <w:uiPriority w:val="99"/>
    <w:semiHidden/>
    <w:unhideWhenUsed/>
    <w:qFormat/>
    <w:rsid w:val="009150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0D4"/>
    <w:rPr>
      <w:rFonts w:ascii="Tahoma" w:hAnsi="Tahoma" w:cs="Tahoma"/>
      <w:sz w:val="16"/>
      <w:szCs w:val="16"/>
    </w:rPr>
  </w:style>
  <w:style w:type="character" w:customStyle="1" w:styleId="Nagwek1Znak">
    <w:name w:val="Nagłówek 1 Znak"/>
    <w:basedOn w:val="Domylnaczcionkaakapitu"/>
    <w:link w:val="Nagwek1"/>
    <w:rsid w:val="00020042"/>
    <w:rPr>
      <w:rFonts w:ascii="Verdana" w:eastAsia="Times New Roman" w:hAnsi="Verdana" w:cs="Times New Roman"/>
      <w:b/>
      <w:bCs/>
      <w:kern w:val="32"/>
      <w:sz w:val="20"/>
      <w:szCs w:val="32"/>
      <w:lang w:val="cs-CZ" w:eastAsia="x-none"/>
    </w:rPr>
  </w:style>
  <w:style w:type="character" w:customStyle="1" w:styleId="Nagwek2Znak">
    <w:name w:val="Nagłówek 2 Znak"/>
    <w:basedOn w:val="Domylnaczcionkaakapitu"/>
    <w:link w:val="Nagwek2"/>
    <w:uiPriority w:val="9"/>
    <w:rsid w:val="00020042"/>
    <w:rPr>
      <w:rFonts w:ascii="Verdana" w:eastAsia="Times New Roman" w:hAnsi="Verdana" w:cs="Times New Roman"/>
      <w:b/>
      <w:bCs/>
      <w:iCs/>
      <w:sz w:val="18"/>
      <w:szCs w:val="28"/>
      <w:lang w:val="cs-CZ" w:eastAsia="x-none"/>
    </w:rPr>
  </w:style>
  <w:style w:type="character" w:customStyle="1" w:styleId="Nagwek3Znak">
    <w:name w:val="Nagłówek 3 Znak"/>
    <w:basedOn w:val="Domylnaczcionkaakapitu"/>
    <w:link w:val="Nagwek3"/>
    <w:uiPriority w:val="9"/>
    <w:semiHidden/>
    <w:rsid w:val="00020042"/>
    <w:rPr>
      <w:rFonts w:ascii="Cambria" w:eastAsia="Times New Roman" w:hAnsi="Cambria" w:cs="Times New Roman"/>
      <w:b/>
      <w:bCs/>
      <w:sz w:val="26"/>
      <w:szCs w:val="26"/>
      <w:lang w:val="cs-CZ" w:eastAsia="x-none"/>
    </w:rPr>
  </w:style>
  <w:style w:type="character" w:customStyle="1" w:styleId="Nagwek9Znak">
    <w:name w:val="Nagłówek 9 Znak"/>
    <w:basedOn w:val="Domylnaczcionkaakapitu"/>
    <w:link w:val="Nagwek9"/>
    <w:uiPriority w:val="9"/>
    <w:semiHidden/>
    <w:rsid w:val="00020042"/>
    <w:rPr>
      <w:rFonts w:asciiTheme="majorHAnsi" w:eastAsiaTheme="majorEastAsia" w:hAnsiTheme="majorHAnsi" w:cstheme="majorBidi"/>
      <w:i/>
      <w:iCs/>
      <w:color w:val="272727" w:themeColor="text1" w:themeTint="D8"/>
      <w:sz w:val="21"/>
      <w:szCs w:val="21"/>
      <w:lang w:eastAsia="en-US"/>
    </w:rPr>
  </w:style>
  <w:style w:type="character" w:styleId="Hipercze">
    <w:name w:val="Hyperlink"/>
    <w:uiPriority w:val="99"/>
    <w:unhideWhenUsed/>
    <w:rsid w:val="00020042"/>
    <w:rPr>
      <w:color w:val="0000FF"/>
      <w:u w:val="single"/>
    </w:rPr>
  </w:style>
  <w:style w:type="character" w:styleId="UyteHipercze">
    <w:name w:val="FollowedHyperlink"/>
    <w:uiPriority w:val="99"/>
    <w:semiHidden/>
    <w:unhideWhenUsed/>
    <w:rsid w:val="00020042"/>
    <w:rPr>
      <w:color w:val="954F72"/>
      <w:u w:val="single"/>
    </w:rPr>
  </w:style>
  <w:style w:type="paragraph" w:styleId="NormalnyWeb">
    <w:name w:val="Normal (Web)"/>
    <w:basedOn w:val="Normalny"/>
    <w:unhideWhenUsed/>
    <w:qFormat/>
    <w:rsid w:val="00020042"/>
    <w:pPr>
      <w:spacing w:before="100" w:beforeAutospacing="1" w:after="100" w:afterAutospacing="1" w:line="240" w:lineRule="auto"/>
    </w:pPr>
    <w:rPr>
      <w:rFonts w:ascii="Times" w:eastAsia="MS Mincho" w:hAnsi="Times" w:cs="Times New Roman"/>
      <w:sz w:val="20"/>
      <w:szCs w:val="20"/>
    </w:rPr>
  </w:style>
  <w:style w:type="paragraph" w:styleId="Spistreci1">
    <w:name w:val="toc 1"/>
    <w:basedOn w:val="Normalny"/>
    <w:next w:val="Normalny"/>
    <w:autoRedefine/>
    <w:uiPriority w:val="39"/>
    <w:semiHidden/>
    <w:unhideWhenUsed/>
    <w:qFormat/>
    <w:rsid w:val="00020042"/>
    <w:pPr>
      <w:tabs>
        <w:tab w:val="right" w:leader="dot" w:pos="9062"/>
      </w:tabs>
      <w:spacing w:before="120" w:after="120" w:line="240" w:lineRule="auto"/>
    </w:pPr>
    <w:rPr>
      <w:rFonts w:ascii="Calibri" w:eastAsia="MS Mincho" w:hAnsi="Calibri" w:cs="Calibri"/>
      <w:bCs/>
      <w:noProof/>
      <w:sz w:val="20"/>
      <w:szCs w:val="20"/>
      <w:lang w:val="cs-CZ"/>
    </w:rPr>
  </w:style>
  <w:style w:type="paragraph" w:styleId="Spistreci2">
    <w:name w:val="toc 2"/>
    <w:basedOn w:val="Normalny"/>
    <w:next w:val="Normalny"/>
    <w:autoRedefine/>
    <w:uiPriority w:val="39"/>
    <w:semiHidden/>
    <w:unhideWhenUsed/>
    <w:qFormat/>
    <w:rsid w:val="00020042"/>
    <w:pPr>
      <w:tabs>
        <w:tab w:val="right" w:leader="dot" w:pos="9062"/>
      </w:tabs>
      <w:spacing w:after="0" w:line="240" w:lineRule="auto"/>
    </w:pPr>
    <w:rPr>
      <w:rFonts w:ascii="Calibri" w:eastAsia="MS Mincho" w:hAnsi="Calibri" w:cs="Calibri"/>
      <w:smallCaps/>
      <w:sz w:val="20"/>
      <w:szCs w:val="20"/>
      <w:lang w:val="cs-CZ"/>
    </w:rPr>
  </w:style>
  <w:style w:type="paragraph" w:styleId="Spistreci3">
    <w:name w:val="toc 3"/>
    <w:basedOn w:val="Normalny"/>
    <w:next w:val="Normalny"/>
    <w:autoRedefine/>
    <w:uiPriority w:val="39"/>
    <w:semiHidden/>
    <w:unhideWhenUsed/>
    <w:qFormat/>
    <w:rsid w:val="00020042"/>
    <w:pPr>
      <w:spacing w:after="0" w:line="240" w:lineRule="auto"/>
      <w:ind w:left="480"/>
    </w:pPr>
    <w:rPr>
      <w:rFonts w:ascii="Calibri" w:eastAsia="MS Mincho" w:hAnsi="Calibri" w:cs="Calibri"/>
      <w:i/>
      <w:iCs/>
      <w:sz w:val="20"/>
      <w:szCs w:val="20"/>
      <w:lang w:val="cs-CZ"/>
    </w:rPr>
  </w:style>
  <w:style w:type="paragraph" w:styleId="Spistreci4">
    <w:name w:val="toc 4"/>
    <w:basedOn w:val="Normalny"/>
    <w:next w:val="Normalny"/>
    <w:autoRedefine/>
    <w:uiPriority w:val="39"/>
    <w:semiHidden/>
    <w:unhideWhenUsed/>
    <w:qFormat/>
    <w:rsid w:val="00020042"/>
    <w:pPr>
      <w:spacing w:after="0" w:line="240" w:lineRule="auto"/>
      <w:ind w:left="720"/>
    </w:pPr>
    <w:rPr>
      <w:rFonts w:ascii="Calibri" w:eastAsia="MS Mincho" w:hAnsi="Calibri" w:cs="Calibri"/>
      <w:sz w:val="18"/>
      <w:szCs w:val="18"/>
      <w:lang w:val="cs-CZ"/>
    </w:rPr>
  </w:style>
  <w:style w:type="paragraph" w:styleId="Spistreci5">
    <w:name w:val="toc 5"/>
    <w:basedOn w:val="Normalny"/>
    <w:next w:val="Normalny"/>
    <w:autoRedefine/>
    <w:uiPriority w:val="39"/>
    <w:semiHidden/>
    <w:unhideWhenUsed/>
    <w:qFormat/>
    <w:rsid w:val="00020042"/>
    <w:pPr>
      <w:spacing w:after="0" w:line="240" w:lineRule="auto"/>
      <w:ind w:left="960"/>
    </w:pPr>
    <w:rPr>
      <w:rFonts w:ascii="Calibri" w:eastAsia="MS Mincho" w:hAnsi="Calibri" w:cs="Calibri"/>
      <w:sz w:val="18"/>
      <w:szCs w:val="18"/>
      <w:lang w:val="cs-CZ"/>
    </w:rPr>
  </w:style>
  <w:style w:type="paragraph" w:styleId="Spistreci6">
    <w:name w:val="toc 6"/>
    <w:basedOn w:val="Normalny"/>
    <w:next w:val="Normalny"/>
    <w:autoRedefine/>
    <w:uiPriority w:val="39"/>
    <w:semiHidden/>
    <w:unhideWhenUsed/>
    <w:qFormat/>
    <w:rsid w:val="00020042"/>
    <w:pPr>
      <w:spacing w:after="0" w:line="240" w:lineRule="auto"/>
      <w:ind w:left="1200"/>
    </w:pPr>
    <w:rPr>
      <w:rFonts w:ascii="Calibri" w:eastAsia="MS Mincho" w:hAnsi="Calibri" w:cs="Calibri"/>
      <w:sz w:val="18"/>
      <w:szCs w:val="18"/>
      <w:lang w:val="cs-CZ"/>
    </w:rPr>
  </w:style>
  <w:style w:type="paragraph" w:styleId="Spistreci7">
    <w:name w:val="toc 7"/>
    <w:basedOn w:val="Normalny"/>
    <w:next w:val="Normalny"/>
    <w:autoRedefine/>
    <w:uiPriority w:val="39"/>
    <w:semiHidden/>
    <w:unhideWhenUsed/>
    <w:qFormat/>
    <w:rsid w:val="00020042"/>
    <w:pPr>
      <w:spacing w:after="0" w:line="240" w:lineRule="auto"/>
      <w:ind w:left="1440"/>
    </w:pPr>
    <w:rPr>
      <w:rFonts w:ascii="Calibri" w:eastAsia="MS Mincho" w:hAnsi="Calibri" w:cs="Calibri"/>
      <w:sz w:val="18"/>
      <w:szCs w:val="18"/>
      <w:lang w:val="cs-CZ"/>
    </w:rPr>
  </w:style>
  <w:style w:type="paragraph" w:styleId="Spistreci8">
    <w:name w:val="toc 8"/>
    <w:basedOn w:val="Normalny"/>
    <w:next w:val="Normalny"/>
    <w:autoRedefine/>
    <w:uiPriority w:val="39"/>
    <w:semiHidden/>
    <w:unhideWhenUsed/>
    <w:qFormat/>
    <w:rsid w:val="00020042"/>
    <w:pPr>
      <w:spacing w:after="0" w:line="240" w:lineRule="auto"/>
      <w:ind w:left="1680"/>
    </w:pPr>
    <w:rPr>
      <w:rFonts w:ascii="Calibri" w:eastAsia="MS Mincho" w:hAnsi="Calibri" w:cs="Calibri"/>
      <w:sz w:val="18"/>
      <w:szCs w:val="18"/>
      <w:lang w:val="cs-CZ"/>
    </w:rPr>
  </w:style>
  <w:style w:type="paragraph" w:styleId="Spistreci9">
    <w:name w:val="toc 9"/>
    <w:basedOn w:val="Normalny"/>
    <w:next w:val="Normalny"/>
    <w:autoRedefine/>
    <w:uiPriority w:val="39"/>
    <w:semiHidden/>
    <w:unhideWhenUsed/>
    <w:qFormat/>
    <w:rsid w:val="00020042"/>
    <w:pPr>
      <w:spacing w:after="0" w:line="240" w:lineRule="auto"/>
      <w:ind w:left="1920"/>
    </w:pPr>
    <w:rPr>
      <w:rFonts w:ascii="Calibri" w:eastAsia="MS Mincho" w:hAnsi="Calibri" w:cs="Calibri"/>
      <w:sz w:val="18"/>
      <w:szCs w:val="18"/>
      <w:lang w:val="cs-CZ"/>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semiHidden/>
    <w:unhideWhenUsed/>
    <w:qFormat/>
    <w:rsid w:val="00020042"/>
    <w:pPr>
      <w:spacing w:after="0" w:line="240" w:lineRule="auto"/>
    </w:pPr>
    <w:rPr>
      <w:rFonts w:ascii="Cambria" w:eastAsia="MS Mincho" w:hAnsi="Cambria" w:cs="Times New Roman"/>
      <w:sz w:val="20"/>
      <w:szCs w:val="20"/>
      <w:lang w:val="cs-CZ"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020042"/>
    <w:rPr>
      <w:rFonts w:ascii="Cambria" w:eastAsia="MS Mincho" w:hAnsi="Cambria" w:cs="Times New Roman"/>
      <w:sz w:val="20"/>
      <w:szCs w:val="20"/>
      <w:lang w:val="cs-CZ" w:eastAsia="x-none"/>
    </w:rPr>
  </w:style>
  <w:style w:type="paragraph" w:styleId="Tekstkomentarza">
    <w:name w:val="annotation text"/>
    <w:basedOn w:val="Normalny"/>
    <w:link w:val="TekstkomentarzaZnak"/>
    <w:uiPriority w:val="99"/>
    <w:semiHidden/>
    <w:unhideWhenUsed/>
    <w:qFormat/>
    <w:rsid w:val="00020042"/>
    <w:pPr>
      <w:spacing w:after="0" w:line="240" w:lineRule="auto"/>
    </w:pPr>
    <w:rPr>
      <w:rFonts w:ascii="Cambria" w:eastAsia="MS Mincho" w:hAnsi="Cambria" w:cs="Times New Roman"/>
      <w:sz w:val="20"/>
      <w:szCs w:val="20"/>
      <w:lang w:val="cs-CZ" w:eastAsia="x-none"/>
    </w:rPr>
  </w:style>
  <w:style w:type="character" w:customStyle="1" w:styleId="TekstkomentarzaZnak">
    <w:name w:val="Tekst komentarza Znak"/>
    <w:basedOn w:val="Domylnaczcionkaakapitu"/>
    <w:link w:val="Tekstkomentarza"/>
    <w:uiPriority w:val="99"/>
    <w:semiHidden/>
    <w:rsid w:val="00020042"/>
    <w:rPr>
      <w:rFonts w:ascii="Cambria" w:eastAsia="MS Mincho" w:hAnsi="Cambria" w:cs="Times New Roman"/>
      <w:sz w:val="20"/>
      <w:szCs w:val="20"/>
      <w:lang w:val="cs-CZ" w:eastAsia="x-none"/>
    </w:rPr>
  </w:style>
  <w:style w:type="paragraph" w:styleId="Tekstprzypisukocowego">
    <w:name w:val="endnote text"/>
    <w:basedOn w:val="Normalny"/>
    <w:link w:val="TekstprzypisukocowegoZnak"/>
    <w:uiPriority w:val="99"/>
    <w:semiHidden/>
    <w:unhideWhenUsed/>
    <w:qFormat/>
    <w:rsid w:val="00020042"/>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20042"/>
    <w:rPr>
      <w:rFonts w:eastAsiaTheme="minorHAnsi"/>
      <w:sz w:val="20"/>
      <w:szCs w:val="20"/>
      <w:lang w:eastAsia="en-US"/>
    </w:rPr>
  </w:style>
  <w:style w:type="paragraph" w:styleId="Tytu">
    <w:name w:val="Title"/>
    <w:basedOn w:val="Normalny"/>
    <w:next w:val="Normalny"/>
    <w:link w:val="TytuZnak"/>
    <w:uiPriority w:val="10"/>
    <w:qFormat/>
    <w:rsid w:val="00020042"/>
    <w:pPr>
      <w:spacing w:before="240" w:after="60" w:line="240" w:lineRule="auto"/>
      <w:jc w:val="center"/>
      <w:outlineLvl w:val="0"/>
    </w:pPr>
    <w:rPr>
      <w:rFonts w:ascii="Calibri Light" w:eastAsia="Times New Roman" w:hAnsi="Calibri Light" w:cs="Times New Roman"/>
      <w:b/>
      <w:bCs/>
      <w:kern w:val="28"/>
      <w:sz w:val="32"/>
      <w:szCs w:val="32"/>
      <w:lang w:val="cs-CZ" w:eastAsia="x-none"/>
    </w:rPr>
  </w:style>
  <w:style w:type="character" w:customStyle="1" w:styleId="TytuZnak">
    <w:name w:val="Tytuł Znak"/>
    <w:basedOn w:val="Domylnaczcionkaakapitu"/>
    <w:link w:val="Tytu"/>
    <w:uiPriority w:val="10"/>
    <w:rsid w:val="00020042"/>
    <w:rPr>
      <w:rFonts w:ascii="Calibri Light" w:eastAsia="Times New Roman" w:hAnsi="Calibri Light" w:cs="Times New Roman"/>
      <w:b/>
      <w:bCs/>
      <w:kern w:val="28"/>
      <w:sz w:val="32"/>
      <w:szCs w:val="32"/>
      <w:lang w:val="cs-CZ" w:eastAsia="x-none"/>
    </w:rPr>
  </w:style>
  <w:style w:type="paragraph" w:styleId="Tekstpodstawowy">
    <w:name w:val="Body Text"/>
    <w:basedOn w:val="Normalny"/>
    <w:link w:val="TekstpodstawowyZnak"/>
    <w:semiHidden/>
    <w:unhideWhenUsed/>
    <w:qFormat/>
    <w:rsid w:val="00020042"/>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semiHidden/>
    <w:rsid w:val="00020042"/>
    <w:rPr>
      <w:rFonts w:ascii="Times New Roman" w:eastAsia="Times New Roman" w:hAnsi="Times New Roman" w:cs="Times New Roman"/>
      <w:sz w:val="28"/>
      <w:szCs w:val="20"/>
      <w:lang w:val="x-none" w:eastAsia="x-none"/>
    </w:rPr>
  </w:style>
  <w:style w:type="paragraph" w:styleId="Tematkomentarza">
    <w:name w:val="annotation subject"/>
    <w:basedOn w:val="Tekstkomentarza"/>
    <w:next w:val="Tekstkomentarza"/>
    <w:link w:val="TematkomentarzaZnak"/>
    <w:uiPriority w:val="99"/>
    <w:semiHidden/>
    <w:unhideWhenUsed/>
    <w:qFormat/>
    <w:rsid w:val="00020042"/>
    <w:rPr>
      <w:b/>
      <w:bCs/>
    </w:rPr>
  </w:style>
  <w:style w:type="character" w:customStyle="1" w:styleId="TematkomentarzaZnak">
    <w:name w:val="Temat komentarza Znak"/>
    <w:basedOn w:val="TekstkomentarzaZnak"/>
    <w:link w:val="Tematkomentarza"/>
    <w:uiPriority w:val="99"/>
    <w:semiHidden/>
    <w:rsid w:val="00020042"/>
    <w:rPr>
      <w:rFonts w:ascii="Cambria" w:eastAsia="MS Mincho" w:hAnsi="Cambria" w:cs="Times New Roman"/>
      <w:b/>
      <w:bCs/>
      <w:sz w:val="20"/>
      <w:szCs w:val="20"/>
      <w:lang w:val="cs-CZ" w:eastAsia="x-none"/>
    </w:rPr>
  </w:style>
  <w:style w:type="paragraph" w:styleId="Bezodstpw">
    <w:name w:val="No Spacing"/>
    <w:uiPriority w:val="1"/>
    <w:qFormat/>
    <w:rsid w:val="00020042"/>
    <w:pPr>
      <w:spacing w:after="0" w:line="240" w:lineRule="auto"/>
    </w:pPr>
    <w:rPr>
      <w:rFonts w:ascii="Cambria" w:eastAsia="MS Mincho" w:hAnsi="Cambria" w:cs="Times New Roman"/>
      <w:sz w:val="24"/>
      <w:szCs w:val="24"/>
      <w:lang w:val="cs-CZ"/>
    </w:rPr>
  </w:style>
  <w:style w:type="paragraph" w:styleId="Poprawka">
    <w:name w:val="Revision"/>
    <w:uiPriority w:val="99"/>
    <w:semiHidden/>
    <w:qFormat/>
    <w:rsid w:val="00020042"/>
    <w:pPr>
      <w:spacing w:after="0" w:line="240" w:lineRule="auto"/>
    </w:pPr>
    <w:rPr>
      <w:rFonts w:ascii="Cambria" w:eastAsia="MS Mincho" w:hAnsi="Cambria" w:cs="Times New Roman"/>
      <w:sz w:val="24"/>
      <w:szCs w:val="24"/>
      <w:lang w:val="cs-CZ"/>
    </w:rPr>
  </w:style>
  <w:style w:type="character" w:customStyle="1" w:styleId="AkapitzlistZnak">
    <w:name w:val="Akapit z listą Znak"/>
    <w:link w:val="Akapitzlist"/>
    <w:uiPriority w:val="34"/>
    <w:locked/>
    <w:rsid w:val="00020042"/>
    <w:rPr>
      <w:rFonts w:ascii="Calibri" w:eastAsia="Calibri" w:hAnsi="Calibri" w:cs="Times New Roman"/>
      <w:lang w:val="x-none"/>
    </w:rPr>
  </w:style>
  <w:style w:type="paragraph" w:styleId="Akapitzlist">
    <w:name w:val="List Paragraph"/>
    <w:basedOn w:val="Normalny"/>
    <w:link w:val="AkapitzlistZnak"/>
    <w:uiPriority w:val="34"/>
    <w:qFormat/>
    <w:rsid w:val="00020042"/>
    <w:pPr>
      <w:suppressAutoHyphens/>
      <w:autoSpaceDN w:val="0"/>
      <w:ind w:left="720"/>
    </w:pPr>
    <w:rPr>
      <w:rFonts w:ascii="Calibri" w:eastAsia="Calibri" w:hAnsi="Calibri" w:cs="Times New Roman"/>
      <w:lang w:val="x-none"/>
    </w:rPr>
  </w:style>
  <w:style w:type="paragraph" w:styleId="Nagwekspisutreci">
    <w:name w:val="TOC Heading"/>
    <w:basedOn w:val="Nagwek1"/>
    <w:next w:val="Normalny"/>
    <w:uiPriority w:val="39"/>
    <w:semiHidden/>
    <w:unhideWhenUsed/>
    <w:qFormat/>
    <w:rsid w:val="00020042"/>
    <w:pPr>
      <w:keepLines/>
      <w:spacing w:after="0" w:line="256" w:lineRule="auto"/>
      <w:jc w:val="left"/>
      <w:outlineLvl w:val="9"/>
    </w:pPr>
    <w:rPr>
      <w:rFonts w:ascii="Calibri Light" w:hAnsi="Calibri Light"/>
      <w:b w:val="0"/>
      <w:bCs w:val="0"/>
      <w:color w:val="2F5496"/>
      <w:kern w:val="0"/>
      <w:sz w:val="32"/>
      <w:lang w:val="pl-PL"/>
    </w:rPr>
  </w:style>
  <w:style w:type="paragraph" w:customStyle="1" w:styleId="Default">
    <w:name w:val="Default"/>
    <w:qFormat/>
    <w:rsid w:val="00020042"/>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StopkadfrZnak">
    <w:name w:val="Stopka dfr Znak"/>
    <w:link w:val="Stopkadfr"/>
    <w:locked/>
    <w:rsid w:val="00020042"/>
    <w:rPr>
      <w:rFonts w:ascii="Calibri" w:eastAsia="Calibri" w:hAnsi="Calibri" w:cs="Times New Roman"/>
      <w:color w:val="1D1D1D"/>
      <w:sz w:val="16"/>
      <w:szCs w:val="16"/>
    </w:rPr>
  </w:style>
  <w:style w:type="paragraph" w:customStyle="1" w:styleId="Stopkadfr">
    <w:name w:val="Stopka dfr"/>
    <w:link w:val="StopkadfrZnak"/>
    <w:qFormat/>
    <w:rsid w:val="00020042"/>
    <w:pPr>
      <w:spacing w:after="0" w:line="240" w:lineRule="auto"/>
    </w:pPr>
    <w:rPr>
      <w:rFonts w:ascii="Calibri" w:eastAsia="Calibri" w:hAnsi="Calibri" w:cs="Times New Roman"/>
      <w:color w:val="1D1D1D"/>
      <w:sz w:val="16"/>
      <w:szCs w:val="16"/>
    </w:rPr>
  </w:style>
  <w:style w:type="paragraph" w:customStyle="1" w:styleId="Tekstpodstawowy21">
    <w:name w:val="Tekst podstawowy 21"/>
    <w:basedOn w:val="Normalny"/>
    <w:qFormat/>
    <w:rsid w:val="00020042"/>
    <w:pPr>
      <w:suppressAutoHyphens/>
      <w:spacing w:after="120" w:line="480" w:lineRule="auto"/>
    </w:pPr>
    <w:rPr>
      <w:rFonts w:ascii="Calibri" w:eastAsia="Times New Roman" w:hAnsi="Calibri" w:cs="Calibri"/>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semiHidden/>
    <w:unhideWhenUsed/>
    <w:qFormat/>
    <w:rsid w:val="00020042"/>
    <w:rPr>
      <w:vertAlign w:val="superscript"/>
    </w:rPr>
  </w:style>
  <w:style w:type="character" w:styleId="Odwoaniedokomentarza">
    <w:name w:val="annotation reference"/>
    <w:uiPriority w:val="99"/>
    <w:semiHidden/>
    <w:unhideWhenUsed/>
    <w:rsid w:val="00020042"/>
    <w:rPr>
      <w:sz w:val="16"/>
      <w:szCs w:val="16"/>
    </w:rPr>
  </w:style>
  <w:style w:type="character" w:styleId="Odwoanieprzypisukocowego">
    <w:name w:val="endnote reference"/>
    <w:basedOn w:val="Domylnaczcionkaakapitu"/>
    <w:uiPriority w:val="99"/>
    <w:semiHidden/>
    <w:unhideWhenUsed/>
    <w:rsid w:val="00020042"/>
    <w:rPr>
      <w:vertAlign w:val="superscript"/>
    </w:rPr>
  </w:style>
  <w:style w:type="character" w:customStyle="1" w:styleId="h1">
    <w:name w:val="h1"/>
    <w:rsid w:val="00020042"/>
  </w:style>
  <w:style w:type="character" w:customStyle="1" w:styleId="highlight">
    <w:name w:val="highlight"/>
    <w:rsid w:val="00020042"/>
  </w:style>
  <w:style w:type="table" w:styleId="Tabela-Siatka">
    <w:name w:val="Table Grid"/>
    <w:basedOn w:val="Standardowy"/>
    <w:uiPriority w:val="59"/>
    <w:rsid w:val="0002004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20042"/>
    <w:rPr>
      <w:color w:val="808080"/>
    </w:rPr>
  </w:style>
  <w:style w:type="character" w:customStyle="1" w:styleId="Nierozpoznanawzmianka1">
    <w:name w:val="Nierozpoznana wzmianka1"/>
    <w:basedOn w:val="Domylnaczcionkaakapitu"/>
    <w:uiPriority w:val="99"/>
    <w:semiHidden/>
    <w:unhideWhenUsed/>
    <w:rsid w:val="00552B59"/>
    <w:rPr>
      <w:color w:val="605E5C"/>
      <w:shd w:val="clear" w:color="auto" w:fill="E1DFDD"/>
    </w:rPr>
  </w:style>
  <w:style w:type="character" w:customStyle="1" w:styleId="Nierozpoznanawzmianka2">
    <w:name w:val="Nierozpoznana wzmianka2"/>
    <w:basedOn w:val="Domylnaczcionkaakapitu"/>
    <w:uiPriority w:val="99"/>
    <w:semiHidden/>
    <w:unhideWhenUsed/>
    <w:rsid w:val="001F4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lugirozwojowej.parp.gov.pl" TargetMode="External"/><Relationship Id="rId18" Type="http://schemas.openxmlformats.org/officeDocument/2006/relationships/hyperlink" Target="http://www.warp.org.pl" TargetMode="External"/><Relationship Id="rId26" Type="http://schemas.openxmlformats.org/officeDocument/2006/relationships/hyperlink" Target="mailto:rozwijajsie@warp.org.pl" TargetMode="External"/><Relationship Id="rId39" Type="http://schemas.openxmlformats.org/officeDocument/2006/relationships/hyperlink" Target="mailto:wniosek.rozwijajsie@warp.org.pl" TargetMode="External"/><Relationship Id="rId21" Type="http://schemas.openxmlformats.org/officeDocument/2006/relationships/hyperlink" Target="http://www.dga.pl" TargetMode="External"/><Relationship Id="rId34" Type="http://schemas.openxmlformats.org/officeDocument/2006/relationships/hyperlink" Target="http://www.warp.org.pl" TargetMode="External"/><Relationship Id="rId42" Type="http://schemas.openxmlformats.org/officeDocument/2006/relationships/hyperlink" Target="http://www.warp.org.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lugirozwojowe.parp.gov.pl" TargetMode="External"/><Relationship Id="rId29" Type="http://schemas.openxmlformats.org/officeDocument/2006/relationships/hyperlink" Target="http://www.dga.pl" TargetMode="External"/><Relationship Id="rId11" Type="http://schemas.openxmlformats.org/officeDocument/2006/relationships/hyperlink" Target="http://www.warp.org.pl" TargetMode="External"/><Relationship Id="rId24" Type="http://schemas.openxmlformats.org/officeDocument/2006/relationships/hyperlink" Target="http://www.warp.org.pl" TargetMode="External"/><Relationship Id="rId32" Type="http://schemas.openxmlformats.org/officeDocument/2006/relationships/hyperlink" Target="http://www.warp.org.pl" TargetMode="External"/><Relationship Id="rId37" Type="http://schemas.openxmlformats.org/officeDocument/2006/relationships/hyperlink" Target="http://www.dga.pl" TargetMode="External"/><Relationship Id="rId40" Type="http://schemas.openxmlformats.org/officeDocument/2006/relationships/hyperlink" Target="mailto:wniosek.rozwijajsie@warp.org.pl" TargetMode="External"/><Relationship Id="rId45" Type="http://schemas.openxmlformats.org/officeDocument/2006/relationships/hyperlink" Target="http://www.dga.pl" TargetMode="External"/><Relationship Id="rId5" Type="http://schemas.openxmlformats.org/officeDocument/2006/relationships/webSettings" Target="webSettings.xml"/><Relationship Id="rId15" Type="http://schemas.openxmlformats.org/officeDocument/2006/relationships/hyperlink" Target="http://www.warp.org.pl" TargetMode="External"/><Relationship Id="rId23" Type="http://schemas.openxmlformats.org/officeDocument/2006/relationships/hyperlink" Target="http://www.dga.pl" TargetMode="External"/><Relationship Id="rId28" Type="http://schemas.openxmlformats.org/officeDocument/2006/relationships/hyperlink" Target="http://www.warp.org.pl" TargetMode="External"/><Relationship Id="rId36" Type="http://schemas.openxmlformats.org/officeDocument/2006/relationships/hyperlink" Target="mailto:wniosek.rozwijajsie@warp.org.pl" TargetMode="External"/><Relationship Id="rId49" Type="http://schemas.openxmlformats.org/officeDocument/2006/relationships/fontTable" Target="fontTable.xml"/><Relationship Id="rId10" Type="http://schemas.openxmlformats.org/officeDocument/2006/relationships/hyperlink" Target="http://www.dga.pl" TargetMode="External"/><Relationship Id="rId19" Type="http://schemas.openxmlformats.org/officeDocument/2006/relationships/hyperlink" Target="http://www.uslugirozwojowe.parp.gov.pl" TargetMode="External"/><Relationship Id="rId31" Type="http://schemas.openxmlformats.org/officeDocument/2006/relationships/hyperlink" Target="http://www.dga.pl" TargetMode="External"/><Relationship Id="rId44" Type="http://schemas.openxmlformats.org/officeDocument/2006/relationships/hyperlink" Target="http://www.warp.org.pl" TargetMode="External"/><Relationship Id="rId4" Type="http://schemas.openxmlformats.org/officeDocument/2006/relationships/settings" Target="settings.xml"/><Relationship Id="rId9" Type="http://schemas.openxmlformats.org/officeDocument/2006/relationships/hyperlink" Target="http://www.uslugirozwojowe.parp.gov.pl" TargetMode="External"/><Relationship Id="rId14" Type="http://schemas.openxmlformats.org/officeDocument/2006/relationships/hyperlink" Target="http://www.dga.pl" TargetMode="External"/><Relationship Id="rId22" Type="http://schemas.openxmlformats.org/officeDocument/2006/relationships/hyperlink" Target="http://www.warp.org.pl" TargetMode="External"/><Relationship Id="rId27" Type="http://schemas.openxmlformats.org/officeDocument/2006/relationships/hyperlink" Target="http://www.dga.pl" TargetMode="External"/><Relationship Id="rId30" Type="http://schemas.openxmlformats.org/officeDocument/2006/relationships/hyperlink" Target="http://www.warp.org.pl" TargetMode="External"/><Relationship Id="rId35" Type="http://schemas.openxmlformats.org/officeDocument/2006/relationships/hyperlink" Target="mailto:wniosek.rozwijajsie@warp.org.pl" TargetMode="External"/><Relationship Id="rId43" Type="http://schemas.openxmlformats.org/officeDocument/2006/relationships/hyperlink" Target="http://www.dga.pl" TargetMode="External"/><Relationship Id="rId48" Type="http://schemas.openxmlformats.org/officeDocument/2006/relationships/footer" Target="footer1.xml"/><Relationship Id="rId8" Type="http://schemas.openxmlformats.org/officeDocument/2006/relationships/hyperlink" Target="https://wrpo.wielkopolskie.pl/nabory/311" TargetMode="External"/><Relationship Id="rId3" Type="http://schemas.openxmlformats.org/officeDocument/2006/relationships/styles" Target="styles.xml"/><Relationship Id="rId12" Type="http://schemas.openxmlformats.org/officeDocument/2006/relationships/hyperlink" Target="http://www.uslugirozwojowe.parp.gov.pl" TargetMode="External"/><Relationship Id="rId17" Type="http://schemas.openxmlformats.org/officeDocument/2006/relationships/hyperlink" Target="http://www.dga.pl" TargetMode="External"/><Relationship Id="rId25" Type="http://schemas.openxmlformats.org/officeDocument/2006/relationships/hyperlink" Target="mailto:wniosek.rozwijajsie@warp.org.pl" TargetMode="External"/><Relationship Id="rId33" Type="http://schemas.openxmlformats.org/officeDocument/2006/relationships/hyperlink" Target="http://www.dga.pl" TargetMode="External"/><Relationship Id="rId38" Type="http://schemas.openxmlformats.org/officeDocument/2006/relationships/hyperlink" Target="http://www.warp.org.pl" TargetMode="External"/><Relationship Id="rId46" Type="http://schemas.openxmlformats.org/officeDocument/2006/relationships/hyperlink" Target="http://www.warp.org.pl" TargetMode="External"/><Relationship Id="rId20" Type="http://schemas.openxmlformats.org/officeDocument/2006/relationships/hyperlink" Target="http://www.uslugirozwojowe.parp.gov.pl" TargetMode="External"/><Relationship Id="rId41" Type="http://schemas.openxmlformats.org/officeDocument/2006/relationships/hyperlink" Target="http://www.dg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2A6C0-4CF2-4988-AF5B-F4106F1B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9149</Words>
  <Characters>54894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6</cp:revision>
  <cp:lastPrinted>2020-08-13T09:07:00Z</cp:lastPrinted>
  <dcterms:created xsi:type="dcterms:W3CDTF">2020-08-13T12:05:00Z</dcterms:created>
  <dcterms:modified xsi:type="dcterms:W3CDTF">2020-10-26T07:25:00Z</dcterms:modified>
</cp:coreProperties>
</file>